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FB5" w:rsidRPr="00F201BE" w:rsidRDefault="00504FB5" w:rsidP="009E245F">
      <w:pPr>
        <w:jc w:val="both"/>
        <w:rPr>
          <w:rFonts w:ascii="Arial" w:hAnsi="Arial" w:cs="Arial"/>
          <w:b/>
          <w:sz w:val="24"/>
          <w:szCs w:val="24"/>
        </w:rPr>
      </w:pPr>
      <w:r w:rsidRPr="00F201BE">
        <w:rPr>
          <w:rFonts w:ascii="Arial" w:hAnsi="Arial" w:cs="Arial"/>
          <w:b/>
          <w:sz w:val="24"/>
          <w:szCs w:val="24"/>
        </w:rPr>
        <w:t>18 de marzo de 2013</w:t>
      </w:r>
    </w:p>
    <w:p w:rsidR="00504FB5" w:rsidRDefault="00504FB5" w:rsidP="009E24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Juanjosé Vergara </w:t>
      </w:r>
    </w:p>
    <w:p w:rsidR="00504FB5" w:rsidRDefault="00504FB5" w:rsidP="009E245F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Cristian Gómez </w:t>
      </w:r>
    </w:p>
    <w:bookmarkEnd w:id="0"/>
    <w:p w:rsidR="004E46DB" w:rsidRDefault="009E245F" w:rsidP="009E24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Tomado del portal web del periódico El Tiempo, en su sección de Reportajes: </w:t>
      </w:r>
      <w:hyperlink r:id="rId6" w:history="1">
        <w:r w:rsidRPr="0038363F">
          <w:rPr>
            <w:rStyle w:val="Hipervnculo"/>
            <w:rFonts w:ascii="Arial" w:hAnsi="Arial" w:cs="Arial"/>
            <w:sz w:val="24"/>
            <w:szCs w:val="24"/>
          </w:rPr>
          <w:t>http://www.eltiempo.com/Multimedia/especiales/agoniadelaszorras/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E245F" w:rsidRDefault="009E245F" w:rsidP="009E245F">
      <w:pPr>
        <w:jc w:val="center"/>
        <w:rPr>
          <w:noProof/>
          <w:lang w:eastAsia="es-CO"/>
        </w:rPr>
      </w:pPr>
    </w:p>
    <w:tbl>
      <w:tblPr>
        <w:tblStyle w:val="Tablaconcuadrcula"/>
        <w:tblpPr w:leftFromText="141" w:rightFromText="141" w:vertAnchor="text" w:horzAnchor="margin" w:tblpY="5332"/>
        <w:tblW w:w="0" w:type="auto"/>
        <w:tblLook w:val="04A0" w:firstRow="1" w:lastRow="0" w:firstColumn="1" w:lastColumn="0" w:noHBand="0" w:noVBand="1"/>
      </w:tblPr>
      <w:tblGrid>
        <w:gridCol w:w="3082"/>
        <w:gridCol w:w="2762"/>
        <w:gridCol w:w="2973"/>
      </w:tblGrid>
      <w:tr w:rsidR="005738DB" w:rsidTr="00716F34">
        <w:trPr>
          <w:trHeight w:val="202"/>
        </w:trPr>
        <w:tc>
          <w:tcPr>
            <w:tcW w:w="3082" w:type="dxa"/>
          </w:tcPr>
          <w:p w:rsidR="005738DB" w:rsidRDefault="005738DB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2" w:type="dxa"/>
          </w:tcPr>
          <w:p w:rsidR="005738DB" w:rsidRDefault="005738DB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Concepto</w:t>
            </w:r>
          </w:p>
        </w:tc>
        <w:tc>
          <w:tcPr>
            <w:tcW w:w="2973" w:type="dxa"/>
          </w:tcPr>
          <w:p w:rsidR="005738DB" w:rsidRDefault="005738DB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Características</w:t>
            </w:r>
          </w:p>
        </w:tc>
      </w:tr>
      <w:tr w:rsidR="00716F34" w:rsidTr="00716F34">
        <w:trPr>
          <w:trHeight w:val="709"/>
        </w:trPr>
        <w:tc>
          <w:tcPr>
            <w:tcW w:w="3082" w:type="dxa"/>
            <w:vMerge w:val="restart"/>
          </w:tcPr>
          <w:p w:rsidR="00716F34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Multimedialidad</w:t>
            </w:r>
          </w:p>
        </w:tc>
        <w:tc>
          <w:tcPr>
            <w:tcW w:w="2762" w:type="dxa"/>
            <w:vMerge w:val="restart"/>
          </w:tcPr>
          <w:p w:rsidR="00716F34" w:rsidRPr="005738DB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8DB">
              <w:rPr>
                <w:rFonts w:ascii="Arial" w:hAnsi="Arial" w:cs="Arial"/>
                <w:sz w:val="24"/>
                <w:szCs w:val="24"/>
              </w:rPr>
              <w:t xml:space="preserve">Integración de </w:t>
            </w:r>
            <w:r w:rsidRPr="005738DB">
              <w:rPr>
                <w:rFonts w:ascii="Arial" w:hAnsi="Arial" w:cs="Arial"/>
                <w:sz w:val="24"/>
                <w:szCs w:val="24"/>
              </w:rPr>
              <w:t>vídeo, sonido o infografía</w:t>
            </w:r>
            <w:r>
              <w:rPr>
                <w:rFonts w:ascii="Arial" w:hAnsi="Arial" w:cs="Arial"/>
                <w:sz w:val="24"/>
                <w:szCs w:val="24"/>
              </w:rPr>
              <w:t>s dentro de una noticia en formato web.</w:t>
            </w:r>
          </w:p>
        </w:tc>
        <w:tc>
          <w:tcPr>
            <w:tcW w:w="2973" w:type="dxa"/>
          </w:tcPr>
          <w:p w:rsidR="00716F34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-Interna: No posee multimedialidad interna.</w:t>
            </w:r>
          </w:p>
          <w:p w:rsidR="00716F34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F34" w:rsidTr="00716F34">
        <w:trPr>
          <w:trHeight w:val="1758"/>
        </w:trPr>
        <w:tc>
          <w:tcPr>
            <w:tcW w:w="3082" w:type="dxa"/>
            <w:vMerge/>
          </w:tcPr>
          <w:p w:rsidR="00716F34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2" w:type="dxa"/>
            <w:vMerge/>
          </w:tcPr>
          <w:p w:rsidR="00716F34" w:rsidRPr="005738DB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3" w:type="dxa"/>
          </w:tcPr>
          <w:p w:rsidR="00716F34" w:rsidRDefault="00716F34" w:rsidP="00716F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-Externa: Posee multimedialidad externa pero como un complemento a la información dada. Infografía.  </w:t>
            </w:r>
          </w:p>
        </w:tc>
      </w:tr>
    </w:tbl>
    <w:p w:rsidR="009E245F" w:rsidRDefault="009E245F" w:rsidP="009E245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77AD508" wp14:editId="2DCF3E40">
            <wp:extent cx="5610830" cy="320012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31" b="5716"/>
                    <a:stretch/>
                  </pic:blipFill>
                  <pic:spPr bwMode="auto">
                    <a:xfrm>
                      <a:off x="0" y="0"/>
                      <a:ext cx="5612130" cy="320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DB" w:rsidRDefault="005738DB" w:rsidP="009E245F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716F34" w:rsidTr="00716F34"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Concepto</w:t>
            </w:r>
          </w:p>
        </w:tc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Herramientas</w:t>
            </w:r>
          </w:p>
        </w:tc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Características</w:t>
            </w:r>
          </w:p>
        </w:tc>
      </w:tr>
      <w:tr w:rsidR="00716F34" w:rsidTr="00716F34"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Interactividad</w:t>
            </w:r>
          </w:p>
        </w:tc>
        <w:tc>
          <w:tcPr>
            <w:tcW w:w="2207" w:type="dxa"/>
          </w:tcPr>
          <w:p w:rsidR="00716F34" w:rsidRPr="00716F34" w:rsidRDefault="00716F34" w:rsidP="00716F34">
            <w:pPr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16F34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La interactividad permite al usuario dirigir la</w:t>
            </w:r>
          </w:p>
          <w:p w:rsidR="00716F34" w:rsidRPr="00716F34" w:rsidRDefault="00716F34" w:rsidP="00716F34">
            <w:pPr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16F34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toma de contacto con la información </w:t>
            </w:r>
            <w:r w:rsidRPr="00716F34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lastRenderedPageBreak/>
              <w:t>y administrar la forma de acceder</w:t>
            </w:r>
          </w:p>
          <w:p w:rsidR="00716F34" w:rsidRPr="00716F34" w:rsidRDefault="00716F34" w:rsidP="00716F34">
            <w:pPr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gramStart"/>
            <w:r w:rsidRPr="00716F34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a</w:t>
            </w:r>
            <w:proofErr w:type="gramEnd"/>
            <w:r w:rsidRPr="00716F34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los contenidos de acuerdo con sus expectativas.</w:t>
            </w:r>
          </w:p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Infografía</w:t>
            </w:r>
          </w:p>
        </w:tc>
        <w:tc>
          <w:tcPr>
            <w:tcW w:w="2207" w:type="dxa"/>
          </w:tcPr>
          <w:p w:rsidR="00716F34" w:rsidRDefault="00716F34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divide en 3 botones, el primero es dando clic en el caballo, que lleva a una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serie de imágenes del maltrato que sufren estos animales. El segundo es el chofer de la zorra, informa sobre la evolución que ha tenido este tipo de vehículos. El tercero, </w:t>
            </w:r>
            <w:r w:rsidR="00CC268E">
              <w:rPr>
                <w:rFonts w:ascii="Arial" w:hAnsi="Arial" w:cs="Arial"/>
                <w:sz w:val="24"/>
                <w:szCs w:val="24"/>
              </w:rPr>
              <w:t xml:space="preserve">la carroza que informa sobre el tipo de vehículos por el que serán canjeadas.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947343" w:rsidRDefault="00947343" w:rsidP="005738DB">
      <w:pPr>
        <w:rPr>
          <w:noProof/>
          <w:lang w:eastAsia="es-CO"/>
        </w:rPr>
      </w:pPr>
    </w:p>
    <w:p w:rsidR="00947343" w:rsidRDefault="00947343" w:rsidP="005738DB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01FFC03" wp14:editId="30426D14">
            <wp:extent cx="5611546" cy="324293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31" b="4509"/>
                    <a:stretch/>
                  </pic:blipFill>
                  <pic:spPr bwMode="auto">
                    <a:xfrm>
                      <a:off x="0" y="0"/>
                      <a:ext cx="5612130" cy="324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855" w:type="dxa"/>
        <w:tblLook w:val="04A0" w:firstRow="1" w:lastRow="0" w:firstColumn="1" w:lastColumn="0" w:noHBand="0" w:noVBand="1"/>
      </w:tblPr>
      <w:tblGrid>
        <w:gridCol w:w="4585"/>
        <w:gridCol w:w="4270"/>
      </w:tblGrid>
      <w:tr w:rsidR="00CC268E" w:rsidTr="00CC268E">
        <w:trPr>
          <w:trHeight w:val="764"/>
        </w:trPr>
        <w:tc>
          <w:tcPr>
            <w:tcW w:w="4585" w:type="dxa"/>
          </w:tcPr>
          <w:p w:rsidR="00CC268E" w:rsidRDefault="00CC268E" w:rsidP="005738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70" w:type="dxa"/>
          </w:tcPr>
          <w:p w:rsidR="00CC268E" w:rsidRDefault="00CC268E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Características</w:t>
            </w:r>
          </w:p>
        </w:tc>
      </w:tr>
      <w:tr w:rsidR="00CC268E" w:rsidTr="00CC268E">
        <w:trPr>
          <w:trHeight w:val="764"/>
        </w:trPr>
        <w:tc>
          <w:tcPr>
            <w:tcW w:w="4585" w:type="dxa"/>
          </w:tcPr>
          <w:p w:rsidR="00CC268E" w:rsidRDefault="00CC268E" w:rsidP="005738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Hipertextualidad</w:t>
            </w:r>
          </w:p>
        </w:tc>
        <w:tc>
          <w:tcPr>
            <w:tcW w:w="4270" w:type="dxa"/>
          </w:tcPr>
          <w:p w:rsidR="00CC268E" w:rsidRDefault="00CC268E" w:rsidP="00CC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Posee títulos hipertextuales que llevan al link del reportaje. Además enlaza con otro tipo de información que se encuentre directamente relacionada con el tema central, la agonía de las zorras. </w:t>
            </w:r>
          </w:p>
        </w:tc>
      </w:tr>
    </w:tbl>
    <w:p w:rsidR="00CC268E" w:rsidRPr="00CC268E" w:rsidRDefault="00CC268E" w:rsidP="005738DB">
      <w:pPr>
        <w:rPr>
          <w:rFonts w:ascii="Arial" w:hAnsi="Arial" w:cs="Arial"/>
          <w:b/>
          <w:sz w:val="24"/>
          <w:szCs w:val="24"/>
        </w:rPr>
      </w:pPr>
    </w:p>
    <w:p w:rsidR="00CC268E" w:rsidRDefault="00CC268E" w:rsidP="005738DB">
      <w:pPr>
        <w:rPr>
          <w:rFonts w:ascii="Arial" w:hAnsi="Arial" w:cs="Arial"/>
          <w:b/>
          <w:sz w:val="24"/>
          <w:szCs w:val="24"/>
        </w:rPr>
      </w:pPr>
      <w:r w:rsidRPr="00CC268E">
        <w:rPr>
          <w:rFonts w:ascii="Arial" w:hAnsi="Arial" w:cs="Arial"/>
          <w:b/>
          <w:sz w:val="24"/>
          <w:szCs w:val="24"/>
        </w:rPr>
        <w:lastRenderedPageBreak/>
        <w:t xml:space="preserve">Bibliografía </w:t>
      </w:r>
    </w:p>
    <w:p w:rsidR="00CC268E" w:rsidRDefault="00CC268E" w:rsidP="005738DB">
      <w:pPr>
        <w:rPr>
          <w:rFonts w:ascii="Arial" w:hAnsi="Arial" w:cs="Arial"/>
          <w:b/>
        </w:rPr>
      </w:pPr>
      <w:hyperlink r:id="rId9" w:history="1">
        <w:r w:rsidRPr="00CC268E">
          <w:rPr>
            <w:rStyle w:val="Hipervnculo"/>
            <w:rFonts w:ascii="Arial" w:hAnsi="Arial" w:cs="Arial"/>
            <w:b/>
          </w:rPr>
          <w:t>http://www.livroslabcom.ubi.pt/pdfs/20110823-canavilhas_webnoticia_final.pdf</w:t>
        </w:r>
      </w:hyperlink>
    </w:p>
    <w:p w:rsidR="00CC268E" w:rsidRPr="00CC268E" w:rsidRDefault="00CC268E" w:rsidP="005738DB">
      <w:pPr>
        <w:rPr>
          <w:rFonts w:ascii="Arial" w:hAnsi="Arial" w:cs="Arial"/>
          <w:b/>
        </w:rPr>
      </w:pPr>
    </w:p>
    <w:sectPr w:rsidR="00CC268E" w:rsidRPr="00CC26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3A1" w:rsidRDefault="00A543A1" w:rsidP="009E245F">
      <w:pPr>
        <w:spacing w:after="0" w:line="240" w:lineRule="auto"/>
      </w:pPr>
      <w:r>
        <w:separator/>
      </w:r>
    </w:p>
  </w:endnote>
  <w:endnote w:type="continuationSeparator" w:id="0">
    <w:p w:rsidR="00A543A1" w:rsidRDefault="00A543A1" w:rsidP="009E2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3A1" w:rsidRDefault="00A543A1" w:rsidP="009E245F">
      <w:pPr>
        <w:spacing w:after="0" w:line="240" w:lineRule="auto"/>
      </w:pPr>
      <w:r>
        <w:separator/>
      </w:r>
    </w:p>
  </w:footnote>
  <w:footnote w:type="continuationSeparator" w:id="0">
    <w:p w:rsidR="00A543A1" w:rsidRDefault="00A543A1" w:rsidP="009E2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45F"/>
    <w:rsid w:val="004E46DB"/>
    <w:rsid w:val="00504FB5"/>
    <w:rsid w:val="005738DB"/>
    <w:rsid w:val="00716F34"/>
    <w:rsid w:val="00947343"/>
    <w:rsid w:val="009E245F"/>
    <w:rsid w:val="00A543A1"/>
    <w:rsid w:val="00CC268E"/>
    <w:rsid w:val="00F2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A839862-531A-41E5-8FC8-6E82D5B1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2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24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245F"/>
  </w:style>
  <w:style w:type="paragraph" w:styleId="Piedepgina">
    <w:name w:val="footer"/>
    <w:basedOn w:val="Normal"/>
    <w:link w:val="PiedepginaCar"/>
    <w:uiPriority w:val="99"/>
    <w:unhideWhenUsed/>
    <w:rsid w:val="009E24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45F"/>
  </w:style>
  <w:style w:type="character" w:styleId="Hipervnculo">
    <w:name w:val="Hyperlink"/>
    <w:basedOn w:val="Fuentedeprrafopredeter"/>
    <w:uiPriority w:val="99"/>
    <w:unhideWhenUsed/>
    <w:rsid w:val="009E245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C26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ltiempo.com/Multimedia/especiales/agoniadelaszorra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livroslabcom.ubi.pt/pdfs/20110823-canavilhas_webnoticia_final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3</cp:revision>
  <dcterms:created xsi:type="dcterms:W3CDTF">2013-03-18T14:37:00Z</dcterms:created>
  <dcterms:modified xsi:type="dcterms:W3CDTF">2013-03-18T15:27:00Z</dcterms:modified>
</cp:coreProperties>
</file>