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A7" w:rsidRDefault="00616BC8" w:rsidP="006204A7">
      <w:pPr>
        <w:jc w:val="center"/>
        <w:rPr>
          <w:rFonts w:ascii="Arial" w:hAnsi="Arial" w:cs="Arial"/>
          <w:sz w:val="24"/>
          <w:szCs w:val="24"/>
        </w:rPr>
      </w:pPr>
      <w:r>
        <w:rPr>
          <w:rFonts w:ascii="Arial" w:hAnsi="Arial" w:cs="Arial"/>
          <w:sz w:val="24"/>
          <w:szCs w:val="24"/>
        </w:rPr>
        <w:t>PROPUESTA DE INVESTIGACIÓN</w:t>
      </w:r>
    </w:p>
    <w:p w:rsidR="006204A7" w:rsidRDefault="006204A7" w:rsidP="006204A7">
      <w:pPr>
        <w:jc w:val="center"/>
        <w:rPr>
          <w:rFonts w:ascii="Arial" w:hAnsi="Arial" w:cs="Arial"/>
          <w:sz w:val="24"/>
          <w:szCs w:val="24"/>
        </w:rPr>
      </w:pPr>
    </w:p>
    <w:p w:rsidR="006204A7" w:rsidRDefault="006204A7" w:rsidP="006204A7">
      <w:pPr>
        <w:jc w:val="center"/>
        <w:rPr>
          <w:rFonts w:ascii="Arial" w:hAnsi="Arial" w:cs="Arial"/>
          <w:sz w:val="24"/>
          <w:szCs w:val="24"/>
        </w:rPr>
      </w:pPr>
    </w:p>
    <w:p w:rsidR="006204A7" w:rsidRDefault="006204A7" w:rsidP="006204A7">
      <w:pPr>
        <w:jc w:val="center"/>
        <w:rPr>
          <w:rFonts w:ascii="Arial" w:hAnsi="Arial" w:cs="Arial"/>
          <w:sz w:val="24"/>
          <w:szCs w:val="24"/>
        </w:rPr>
      </w:pPr>
    </w:p>
    <w:p w:rsidR="006204A7" w:rsidRDefault="006204A7" w:rsidP="006204A7">
      <w:pPr>
        <w:jc w:val="center"/>
        <w:rPr>
          <w:rFonts w:ascii="Arial" w:hAnsi="Arial" w:cs="Arial"/>
          <w:sz w:val="24"/>
          <w:szCs w:val="24"/>
        </w:rPr>
      </w:pPr>
    </w:p>
    <w:p w:rsidR="006204A7" w:rsidRDefault="006204A7" w:rsidP="00616BC8">
      <w:pPr>
        <w:rPr>
          <w:rFonts w:ascii="Arial" w:hAnsi="Arial" w:cs="Arial"/>
          <w:sz w:val="24"/>
          <w:szCs w:val="24"/>
        </w:rPr>
      </w:pPr>
    </w:p>
    <w:p w:rsidR="006204A7" w:rsidRDefault="006204A7" w:rsidP="006204A7">
      <w:pPr>
        <w:jc w:val="center"/>
        <w:rPr>
          <w:rFonts w:ascii="Arial" w:hAnsi="Arial" w:cs="Arial"/>
          <w:sz w:val="24"/>
          <w:szCs w:val="24"/>
        </w:rPr>
      </w:pPr>
    </w:p>
    <w:p w:rsidR="006204A7" w:rsidRDefault="006204A7" w:rsidP="006204A7">
      <w:pPr>
        <w:jc w:val="center"/>
        <w:rPr>
          <w:rFonts w:ascii="Arial" w:hAnsi="Arial" w:cs="Arial"/>
          <w:sz w:val="24"/>
          <w:szCs w:val="24"/>
        </w:rPr>
      </w:pPr>
      <w:r>
        <w:rPr>
          <w:rFonts w:ascii="Arial" w:hAnsi="Arial" w:cs="Arial"/>
          <w:sz w:val="24"/>
          <w:szCs w:val="24"/>
        </w:rPr>
        <w:t>SARA ATEHORTÚA FERNÁNDEZ</w:t>
      </w:r>
    </w:p>
    <w:p w:rsidR="006204A7" w:rsidRDefault="006204A7" w:rsidP="006204A7">
      <w:pPr>
        <w:jc w:val="center"/>
        <w:rPr>
          <w:rFonts w:ascii="Arial" w:hAnsi="Arial" w:cs="Arial"/>
          <w:sz w:val="24"/>
          <w:szCs w:val="24"/>
        </w:rPr>
      </w:pPr>
      <w:proofErr w:type="spellStart"/>
      <w:r>
        <w:rPr>
          <w:rFonts w:ascii="Arial" w:hAnsi="Arial" w:cs="Arial"/>
          <w:sz w:val="24"/>
          <w:szCs w:val="24"/>
        </w:rPr>
        <w:t>JÉSSICA</w:t>
      </w:r>
      <w:proofErr w:type="spellEnd"/>
      <w:r>
        <w:rPr>
          <w:rFonts w:ascii="Arial" w:hAnsi="Arial" w:cs="Arial"/>
          <w:sz w:val="24"/>
          <w:szCs w:val="24"/>
        </w:rPr>
        <w:t xml:space="preserve"> ALEJANDRA LONDOÑO</w:t>
      </w:r>
    </w:p>
    <w:p w:rsidR="006204A7" w:rsidRDefault="006204A7" w:rsidP="006204A7">
      <w:pPr>
        <w:jc w:val="center"/>
        <w:rPr>
          <w:rFonts w:ascii="Arial" w:hAnsi="Arial" w:cs="Arial"/>
          <w:sz w:val="24"/>
          <w:szCs w:val="24"/>
        </w:rPr>
      </w:pPr>
      <w:r>
        <w:rPr>
          <w:rFonts w:ascii="Arial" w:hAnsi="Arial" w:cs="Arial"/>
          <w:sz w:val="24"/>
          <w:szCs w:val="24"/>
        </w:rPr>
        <w:t>JENNIFER VANESSA OSORIO</w:t>
      </w:r>
    </w:p>
    <w:p w:rsidR="006204A7" w:rsidRDefault="006204A7" w:rsidP="006204A7">
      <w:pPr>
        <w:jc w:val="center"/>
        <w:rPr>
          <w:rFonts w:ascii="Arial" w:hAnsi="Arial" w:cs="Arial"/>
          <w:sz w:val="24"/>
          <w:szCs w:val="24"/>
        </w:rPr>
      </w:pPr>
      <w:r>
        <w:rPr>
          <w:rFonts w:ascii="Arial" w:hAnsi="Arial" w:cs="Arial"/>
          <w:sz w:val="24"/>
          <w:szCs w:val="24"/>
        </w:rPr>
        <w:t xml:space="preserve">JUANJOSÉ VERGARA SIERRA </w:t>
      </w:r>
    </w:p>
    <w:p w:rsidR="006204A7" w:rsidRDefault="006204A7" w:rsidP="006204A7">
      <w:pPr>
        <w:jc w:val="center"/>
        <w:rPr>
          <w:rFonts w:ascii="Arial" w:hAnsi="Arial" w:cs="Arial"/>
          <w:sz w:val="24"/>
          <w:szCs w:val="24"/>
        </w:rPr>
      </w:pPr>
    </w:p>
    <w:p w:rsidR="00616BC8" w:rsidRDefault="00616BC8" w:rsidP="006204A7">
      <w:pPr>
        <w:jc w:val="center"/>
        <w:rPr>
          <w:rFonts w:ascii="Arial" w:hAnsi="Arial" w:cs="Arial"/>
          <w:sz w:val="24"/>
          <w:szCs w:val="24"/>
        </w:rPr>
      </w:pPr>
    </w:p>
    <w:p w:rsidR="006204A7" w:rsidRDefault="006204A7" w:rsidP="006204A7">
      <w:pPr>
        <w:jc w:val="center"/>
        <w:rPr>
          <w:rFonts w:ascii="Arial" w:hAnsi="Arial" w:cs="Arial"/>
          <w:sz w:val="24"/>
          <w:szCs w:val="24"/>
        </w:rPr>
      </w:pPr>
    </w:p>
    <w:p w:rsidR="006204A7" w:rsidRDefault="006204A7" w:rsidP="006204A7">
      <w:pPr>
        <w:jc w:val="center"/>
        <w:rPr>
          <w:rFonts w:ascii="Arial" w:hAnsi="Arial" w:cs="Arial"/>
          <w:sz w:val="24"/>
          <w:szCs w:val="24"/>
        </w:rPr>
      </w:pPr>
    </w:p>
    <w:p w:rsidR="006204A7" w:rsidRDefault="006204A7" w:rsidP="006204A7">
      <w:pPr>
        <w:jc w:val="center"/>
        <w:rPr>
          <w:rFonts w:ascii="Arial" w:hAnsi="Arial" w:cs="Arial"/>
          <w:sz w:val="24"/>
          <w:szCs w:val="24"/>
        </w:rPr>
      </w:pPr>
    </w:p>
    <w:p w:rsidR="006204A7" w:rsidRDefault="006204A7" w:rsidP="006204A7">
      <w:pPr>
        <w:jc w:val="center"/>
        <w:rPr>
          <w:rFonts w:ascii="Arial" w:hAnsi="Arial" w:cs="Arial"/>
          <w:sz w:val="24"/>
          <w:szCs w:val="24"/>
        </w:rPr>
      </w:pPr>
    </w:p>
    <w:p w:rsidR="006204A7" w:rsidRDefault="006204A7" w:rsidP="006204A7">
      <w:pPr>
        <w:jc w:val="center"/>
        <w:rPr>
          <w:rFonts w:ascii="Arial" w:hAnsi="Arial" w:cs="Arial"/>
          <w:sz w:val="24"/>
          <w:szCs w:val="24"/>
        </w:rPr>
      </w:pPr>
    </w:p>
    <w:p w:rsidR="006204A7" w:rsidRDefault="006204A7" w:rsidP="006204A7">
      <w:pPr>
        <w:jc w:val="center"/>
        <w:rPr>
          <w:rFonts w:ascii="Arial" w:hAnsi="Arial" w:cs="Arial"/>
          <w:sz w:val="24"/>
          <w:szCs w:val="24"/>
        </w:rPr>
      </w:pPr>
      <w:r>
        <w:rPr>
          <w:rFonts w:ascii="Arial" w:hAnsi="Arial" w:cs="Arial"/>
          <w:sz w:val="24"/>
          <w:szCs w:val="24"/>
        </w:rPr>
        <w:t>FUNDACIÓN UNIVERSITARIA LUIS AMIGÓ</w:t>
      </w:r>
    </w:p>
    <w:p w:rsidR="006204A7" w:rsidRDefault="006204A7" w:rsidP="006204A7">
      <w:pPr>
        <w:jc w:val="center"/>
        <w:rPr>
          <w:rFonts w:ascii="Arial" w:hAnsi="Arial" w:cs="Arial"/>
          <w:sz w:val="24"/>
          <w:szCs w:val="24"/>
        </w:rPr>
      </w:pPr>
      <w:r>
        <w:rPr>
          <w:rFonts w:ascii="Arial" w:hAnsi="Arial" w:cs="Arial"/>
          <w:sz w:val="24"/>
          <w:szCs w:val="24"/>
        </w:rPr>
        <w:t>COMUNICACIÓN SOCIAL</w:t>
      </w:r>
    </w:p>
    <w:p w:rsidR="006204A7" w:rsidRDefault="006204A7" w:rsidP="006204A7">
      <w:pPr>
        <w:jc w:val="center"/>
        <w:rPr>
          <w:rFonts w:ascii="Arial" w:hAnsi="Arial" w:cs="Arial"/>
          <w:sz w:val="24"/>
          <w:szCs w:val="24"/>
        </w:rPr>
      </w:pPr>
      <w:r>
        <w:rPr>
          <w:rFonts w:ascii="Arial" w:hAnsi="Arial" w:cs="Arial"/>
          <w:sz w:val="24"/>
          <w:szCs w:val="24"/>
        </w:rPr>
        <w:t>PERIODISMO VIRTUAL</w:t>
      </w:r>
    </w:p>
    <w:p w:rsidR="006204A7" w:rsidRDefault="006204A7" w:rsidP="006204A7">
      <w:pPr>
        <w:jc w:val="center"/>
        <w:rPr>
          <w:rFonts w:ascii="Arial" w:hAnsi="Arial" w:cs="Arial"/>
          <w:sz w:val="24"/>
          <w:szCs w:val="24"/>
        </w:rPr>
      </w:pPr>
      <w:r>
        <w:rPr>
          <w:rFonts w:ascii="Arial" w:hAnsi="Arial" w:cs="Arial"/>
          <w:sz w:val="24"/>
          <w:szCs w:val="24"/>
        </w:rPr>
        <w:t>MEDELLÍN</w:t>
      </w:r>
    </w:p>
    <w:p w:rsidR="006204A7" w:rsidRDefault="006204A7" w:rsidP="006204A7">
      <w:pPr>
        <w:jc w:val="center"/>
        <w:rPr>
          <w:rFonts w:ascii="Arial" w:hAnsi="Arial" w:cs="Arial"/>
          <w:sz w:val="24"/>
          <w:szCs w:val="24"/>
        </w:rPr>
      </w:pPr>
      <w:r>
        <w:rPr>
          <w:rFonts w:ascii="Arial" w:hAnsi="Arial" w:cs="Arial"/>
          <w:sz w:val="24"/>
          <w:szCs w:val="24"/>
        </w:rPr>
        <w:t>2013</w:t>
      </w:r>
    </w:p>
    <w:p w:rsidR="0032783A" w:rsidRDefault="0032783A" w:rsidP="006204A7">
      <w:pPr>
        <w:jc w:val="center"/>
        <w:rPr>
          <w:rFonts w:ascii="Arial" w:hAnsi="Arial" w:cs="Arial"/>
          <w:sz w:val="24"/>
          <w:szCs w:val="24"/>
        </w:rPr>
      </w:pPr>
    </w:p>
    <w:p w:rsidR="0032783A" w:rsidRDefault="0032783A" w:rsidP="0032783A">
      <w:pPr>
        <w:spacing w:line="360" w:lineRule="auto"/>
        <w:jc w:val="center"/>
        <w:rPr>
          <w:rFonts w:ascii="Arial" w:hAnsi="Arial" w:cs="Arial"/>
          <w:sz w:val="24"/>
          <w:szCs w:val="24"/>
        </w:rPr>
      </w:pPr>
      <w:r w:rsidRPr="00D47F18">
        <w:rPr>
          <w:rFonts w:ascii="Arial" w:hAnsi="Arial" w:cs="Arial"/>
          <w:b/>
          <w:sz w:val="24"/>
          <w:szCs w:val="24"/>
        </w:rPr>
        <w:lastRenderedPageBreak/>
        <w:t>Introducción</w:t>
      </w:r>
    </w:p>
    <w:p w:rsidR="0032783A" w:rsidRPr="00D47F18" w:rsidRDefault="0032783A" w:rsidP="0032783A">
      <w:pPr>
        <w:spacing w:line="360" w:lineRule="auto"/>
        <w:jc w:val="both"/>
        <w:rPr>
          <w:rFonts w:ascii="Arial" w:hAnsi="Arial" w:cs="Arial"/>
          <w:sz w:val="24"/>
          <w:szCs w:val="24"/>
        </w:rPr>
      </w:pPr>
      <w:r w:rsidRPr="00D47F18">
        <w:rPr>
          <w:rFonts w:ascii="Arial" w:hAnsi="Arial" w:cs="Arial"/>
          <w:sz w:val="24"/>
          <w:szCs w:val="24"/>
        </w:rPr>
        <w:t>A lo largo de este trabajo se encontrarán una serie de relaciones entre docentes</w:t>
      </w:r>
      <w:r>
        <w:rPr>
          <w:rFonts w:ascii="Arial" w:hAnsi="Arial" w:cs="Arial"/>
          <w:sz w:val="24"/>
          <w:szCs w:val="24"/>
        </w:rPr>
        <w:t>, alumnos</w:t>
      </w:r>
      <w:r w:rsidRPr="00D47F18">
        <w:rPr>
          <w:rFonts w:ascii="Arial" w:hAnsi="Arial" w:cs="Arial"/>
          <w:sz w:val="24"/>
          <w:szCs w:val="24"/>
        </w:rPr>
        <w:t xml:space="preserve"> y universidad con relación a las TIC (Tecnologías de la Información y la Comunicación), y su inclusión en los procesos pedagógicos </w:t>
      </w:r>
      <w:r>
        <w:rPr>
          <w:rFonts w:ascii="Arial" w:hAnsi="Arial" w:cs="Arial"/>
          <w:sz w:val="24"/>
          <w:szCs w:val="24"/>
        </w:rPr>
        <w:t xml:space="preserve">y de aprendizaje </w:t>
      </w:r>
      <w:r w:rsidRPr="00D47F18">
        <w:rPr>
          <w:rFonts w:ascii="Arial" w:hAnsi="Arial" w:cs="Arial"/>
          <w:sz w:val="24"/>
          <w:szCs w:val="24"/>
        </w:rPr>
        <w:t>a aplicarse en alumnos de Comunicación Social</w:t>
      </w:r>
      <w:r>
        <w:rPr>
          <w:rFonts w:ascii="Arial" w:hAnsi="Arial" w:cs="Arial"/>
          <w:sz w:val="24"/>
          <w:szCs w:val="24"/>
        </w:rPr>
        <w:t xml:space="preserve"> de la Fundación Universitaria Luis Amigó</w:t>
      </w:r>
      <w:r w:rsidRPr="00D47F18">
        <w:rPr>
          <w:rFonts w:ascii="Arial" w:hAnsi="Arial" w:cs="Arial"/>
          <w:sz w:val="24"/>
          <w:szCs w:val="24"/>
        </w:rPr>
        <w:t xml:space="preserve">. </w:t>
      </w:r>
    </w:p>
    <w:p w:rsidR="0032783A" w:rsidRPr="00D47F18" w:rsidRDefault="0032783A" w:rsidP="0032783A">
      <w:pPr>
        <w:spacing w:line="360" w:lineRule="auto"/>
        <w:jc w:val="both"/>
        <w:rPr>
          <w:rFonts w:ascii="Arial" w:hAnsi="Arial" w:cs="Arial"/>
          <w:sz w:val="24"/>
          <w:szCs w:val="24"/>
        </w:rPr>
      </w:pPr>
      <w:r w:rsidRPr="00D47F18">
        <w:rPr>
          <w:rFonts w:ascii="Arial" w:hAnsi="Arial" w:cs="Arial"/>
          <w:sz w:val="24"/>
          <w:szCs w:val="24"/>
        </w:rPr>
        <w:t xml:space="preserve">Mencionaremos los aspectos que desempeñan un papel importante, en el momento en que el docente se enfrenta a unas herramientas tecnológicas y digitales que la universidad y la Web 2.0 le proporcionan. </w:t>
      </w:r>
    </w:p>
    <w:p w:rsidR="0032783A" w:rsidRPr="00D47F18" w:rsidRDefault="0032783A" w:rsidP="0032783A">
      <w:pPr>
        <w:spacing w:line="360" w:lineRule="auto"/>
        <w:jc w:val="both"/>
        <w:rPr>
          <w:rFonts w:ascii="Arial" w:hAnsi="Arial" w:cs="Arial"/>
          <w:sz w:val="24"/>
          <w:szCs w:val="24"/>
        </w:rPr>
      </w:pPr>
      <w:r w:rsidRPr="00D47F18">
        <w:rPr>
          <w:rFonts w:ascii="Arial" w:hAnsi="Arial" w:cs="Arial"/>
          <w:sz w:val="24"/>
          <w:szCs w:val="24"/>
        </w:rPr>
        <w:t>Informaremos desde el punto de vista de la universidad, qué recursos tecnológicos se ponen a disposición de la carta de docentes</w:t>
      </w:r>
      <w:r>
        <w:rPr>
          <w:rFonts w:ascii="Arial" w:hAnsi="Arial" w:cs="Arial"/>
          <w:sz w:val="24"/>
          <w:szCs w:val="24"/>
        </w:rPr>
        <w:t>,</w:t>
      </w:r>
      <w:r w:rsidRPr="00D47F18">
        <w:rPr>
          <w:rFonts w:ascii="Arial" w:hAnsi="Arial" w:cs="Arial"/>
          <w:sz w:val="24"/>
          <w:szCs w:val="24"/>
        </w:rPr>
        <w:t xml:space="preserve"> para ser incorporadas en sus estrategias pedagógicas, al igual que, qué tipo de capacitaciones se les brinda para el manejo y buen uso de estas. </w:t>
      </w:r>
    </w:p>
    <w:p w:rsidR="0032783A" w:rsidRDefault="0032783A" w:rsidP="0032783A">
      <w:pPr>
        <w:spacing w:line="360" w:lineRule="auto"/>
        <w:jc w:val="both"/>
        <w:rPr>
          <w:rFonts w:ascii="Arial" w:hAnsi="Arial" w:cs="Arial"/>
          <w:sz w:val="24"/>
          <w:szCs w:val="24"/>
        </w:rPr>
      </w:pPr>
      <w:r w:rsidRPr="00D47F18">
        <w:rPr>
          <w:rFonts w:ascii="Arial" w:hAnsi="Arial" w:cs="Arial"/>
          <w:sz w:val="24"/>
          <w:szCs w:val="24"/>
        </w:rPr>
        <w:t xml:space="preserve">Tendremos en cuenta también el punto de vista del alumnado, enterándonos si para ellos es beneficioso o no </w:t>
      </w:r>
      <w:r>
        <w:rPr>
          <w:rFonts w:ascii="Arial" w:hAnsi="Arial" w:cs="Arial"/>
          <w:sz w:val="24"/>
          <w:szCs w:val="24"/>
        </w:rPr>
        <w:t>que se incorporen las TIC en sus procesos de aprendizaje, y como califican el aprovechamiento de estas por parte de los docentes.</w:t>
      </w:r>
    </w:p>
    <w:p w:rsidR="0032783A" w:rsidRDefault="0032783A" w:rsidP="0032783A">
      <w:pPr>
        <w:spacing w:line="360" w:lineRule="auto"/>
        <w:jc w:val="both"/>
        <w:rPr>
          <w:rFonts w:ascii="Arial" w:hAnsi="Arial" w:cs="Arial"/>
          <w:sz w:val="24"/>
          <w:szCs w:val="24"/>
        </w:rPr>
      </w:pPr>
    </w:p>
    <w:p w:rsidR="0032783A" w:rsidRDefault="0032783A" w:rsidP="0032783A">
      <w:pPr>
        <w:spacing w:line="360" w:lineRule="auto"/>
        <w:jc w:val="both"/>
        <w:rPr>
          <w:rFonts w:ascii="Arial" w:hAnsi="Arial" w:cs="Arial"/>
          <w:sz w:val="24"/>
          <w:szCs w:val="24"/>
        </w:rPr>
      </w:pPr>
    </w:p>
    <w:p w:rsidR="0032783A" w:rsidRDefault="0032783A" w:rsidP="0032783A">
      <w:pPr>
        <w:spacing w:line="360" w:lineRule="auto"/>
        <w:jc w:val="both"/>
        <w:rPr>
          <w:rFonts w:ascii="Arial" w:hAnsi="Arial" w:cs="Arial"/>
          <w:sz w:val="24"/>
          <w:szCs w:val="24"/>
        </w:rPr>
      </w:pPr>
    </w:p>
    <w:p w:rsidR="0032783A" w:rsidRDefault="0032783A" w:rsidP="0032783A">
      <w:pPr>
        <w:spacing w:line="360" w:lineRule="auto"/>
        <w:jc w:val="both"/>
        <w:rPr>
          <w:rFonts w:ascii="Arial" w:hAnsi="Arial" w:cs="Arial"/>
          <w:sz w:val="24"/>
          <w:szCs w:val="24"/>
        </w:rPr>
      </w:pPr>
    </w:p>
    <w:p w:rsidR="0032783A" w:rsidRDefault="0032783A" w:rsidP="006204A7">
      <w:pPr>
        <w:jc w:val="center"/>
        <w:rPr>
          <w:rFonts w:ascii="Arial" w:hAnsi="Arial" w:cs="Arial"/>
          <w:sz w:val="24"/>
          <w:szCs w:val="24"/>
        </w:rPr>
      </w:pPr>
    </w:p>
    <w:p w:rsidR="0032783A" w:rsidRDefault="0032783A" w:rsidP="006204A7">
      <w:pPr>
        <w:jc w:val="center"/>
        <w:rPr>
          <w:rFonts w:ascii="Arial" w:hAnsi="Arial" w:cs="Arial"/>
          <w:sz w:val="24"/>
          <w:szCs w:val="24"/>
        </w:rPr>
      </w:pPr>
    </w:p>
    <w:p w:rsidR="0032783A" w:rsidRDefault="0032783A" w:rsidP="006204A7">
      <w:pPr>
        <w:jc w:val="center"/>
        <w:rPr>
          <w:rFonts w:ascii="Arial" w:hAnsi="Arial" w:cs="Arial"/>
          <w:sz w:val="24"/>
          <w:szCs w:val="24"/>
        </w:rPr>
      </w:pPr>
    </w:p>
    <w:p w:rsidR="0032783A" w:rsidRDefault="0032783A" w:rsidP="006204A7">
      <w:pPr>
        <w:jc w:val="center"/>
        <w:rPr>
          <w:rFonts w:ascii="Arial" w:hAnsi="Arial" w:cs="Arial"/>
          <w:sz w:val="24"/>
          <w:szCs w:val="24"/>
        </w:rPr>
      </w:pPr>
    </w:p>
    <w:p w:rsidR="00C96E37" w:rsidRDefault="00C96E37" w:rsidP="00C96E37">
      <w:pPr>
        <w:spacing w:line="360" w:lineRule="auto"/>
        <w:jc w:val="center"/>
        <w:rPr>
          <w:rFonts w:ascii="Arial" w:hAnsi="Arial" w:cs="Arial"/>
          <w:b/>
          <w:sz w:val="24"/>
          <w:szCs w:val="24"/>
        </w:rPr>
      </w:pPr>
      <w:r w:rsidRPr="00662CD0">
        <w:rPr>
          <w:rFonts w:ascii="Arial" w:hAnsi="Arial" w:cs="Arial"/>
          <w:b/>
          <w:sz w:val="24"/>
          <w:szCs w:val="24"/>
        </w:rPr>
        <w:lastRenderedPageBreak/>
        <w:t>Pregunta de Investigación</w:t>
      </w:r>
    </w:p>
    <w:p w:rsidR="00C96E37" w:rsidRDefault="00C96E37" w:rsidP="00C96E37">
      <w:pPr>
        <w:spacing w:line="360" w:lineRule="auto"/>
        <w:rPr>
          <w:rFonts w:ascii="Arial" w:hAnsi="Arial" w:cs="Arial"/>
          <w:sz w:val="24"/>
          <w:szCs w:val="24"/>
        </w:rPr>
      </w:pPr>
      <w:r w:rsidRPr="00AC0A5F">
        <w:rPr>
          <w:rFonts w:ascii="Arial" w:hAnsi="Arial" w:cs="Arial"/>
          <w:sz w:val="24"/>
          <w:szCs w:val="24"/>
        </w:rPr>
        <w:t xml:space="preserve">¿Son aprovechadas adecuadamente las TIC que la Fundación Universitaria Luis Amigó le proporciona a los docentes de Comunicación Social, independientemente de la asignatura que dicten? </w:t>
      </w:r>
    </w:p>
    <w:p w:rsidR="0032783A" w:rsidRDefault="0032783A"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Pr="002D3D73" w:rsidRDefault="00C96E37" w:rsidP="00C96E37">
      <w:pPr>
        <w:spacing w:line="360" w:lineRule="auto"/>
        <w:jc w:val="center"/>
        <w:rPr>
          <w:rFonts w:ascii="Arial" w:hAnsi="Arial" w:cs="Arial"/>
          <w:b/>
          <w:sz w:val="24"/>
          <w:szCs w:val="24"/>
        </w:rPr>
      </w:pPr>
      <w:r w:rsidRPr="002D3D73">
        <w:rPr>
          <w:rFonts w:ascii="Arial" w:hAnsi="Arial" w:cs="Arial"/>
          <w:b/>
          <w:sz w:val="24"/>
          <w:szCs w:val="24"/>
        </w:rPr>
        <w:lastRenderedPageBreak/>
        <w:t xml:space="preserve">Antecedentes </w:t>
      </w:r>
      <w:r>
        <w:rPr>
          <w:rFonts w:ascii="Arial" w:hAnsi="Arial" w:cs="Arial"/>
          <w:b/>
          <w:sz w:val="24"/>
          <w:szCs w:val="24"/>
        </w:rPr>
        <w:t>y descripción del problema</w:t>
      </w:r>
    </w:p>
    <w:p w:rsidR="00C96E37" w:rsidRDefault="00C96E37" w:rsidP="00C96E37">
      <w:pPr>
        <w:spacing w:line="360" w:lineRule="auto"/>
        <w:jc w:val="both"/>
        <w:rPr>
          <w:rFonts w:ascii="Arial" w:hAnsi="Arial" w:cs="Arial"/>
          <w:sz w:val="24"/>
          <w:szCs w:val="24"/>
        </w:rPr>
      </w:pPr>
      <w:r w:rsidRPr="00767F17">
        <w:rPr>
          <w:rFonts w:ascii="Arial" w:hAnsi="Arial" w:cs="Arial"/>
          <w:sz w:val="24"/>
          <w:szCs w:val="24"/>
        </w:rPr>
        <w:t xml:space="preserve">Desde </w:t>
      </w:r>
      <w:r>
        <w:rPr>
          <w:rFonts w:ascii="Arial" w:hAnsi="Arial" w:cs="Arial"/>
          <w:sz w:val="24"/>
          <w:szCs w:val="24"/>
        </w:rPr>
        <w:t xml:space="preserve">los tiempos de Pitágoras, Arquímedes, Platón y demás filósofos y sabios de Gracia y Roma, se ha ejercido la pedagogía, trasmitiendo información a personas que están interesadas en ella, acogiendo el nombre de alumnos, que con ciertos métodos adquieren el conocimiento de sus maestros y continúan difundiéndolos. Es el caso de  Aristóteles quien fue alumno de Platón, y este a su vez de Sócrates, conformando así las 3 columnas que sostienen la filosofía Ateniense. </w:t>
      </w:r>
    </w:p>
    <w:p w:rsidR="00C96E37" w:rsidRDefault="00C96E37" w:rsidP="00C96E37">
      <w:pPr>
        <w:spacing w:line="360" w:lineRule="auto"/>
        <w:jc w:val="both"/>
        <w:rPr>
          <w:rFonts w:ascii="Arial" w:hAnsi="Arial" w:cs="Arial"/>
          <w:sz w:val="24"/>
          <w:szCs w:val="24"/>
        </w:rPr>
      </w:pPr>
      <w:r>
        <w:rPr>
          <w:rFonts w:ascii="Arial" w:hAnsi="Arial" w:cs="Arial"/>
          <w:sz w:val="24"/>
          <w:szCs w:val="24"/>
        </w:rPr>
        <w:t xml:space="preserve">Para este tiempo los métodos que se utilizaban para enseñar estaban basados en la observación de realidades, empirismo y largas cátedras sobre el devenir del hombre, pero más allá de lo simple que puede sonar, eran de una enorme profundidad en los temas abordados. De este tipo de educación se tienen vestigios a partir de Platón, que en varias de sus obras relata cómo eran las conversaciones y la cercanía con Sócrates, su mentor. </w:t>
      </w:r>
    </w:p>
    <w:p w:rsidR="00C96E37" w:rsidRDefault="00C96E37" w:rsidP="00C96E37">
      <w:pPr>
        <w:spacing w:line="360" w:lineRule="auto"/>
        <w:jc w:val="both"/>
        <w:rPr>
          <w:rFonts w:ascii="Arial" w:hAnsi="Arial" w:cs="Arial"/>
          <w:color w:val="000000"/>
          <w:sz w:val="24"/>
          <w:szCs w:val="24"/>
          <w:shd w:val="clear" w:color="auto" w:fill="FFFFFF"/>
        </w:rPr>
      </w:pPr>
      <w:r>
        <w:rPr>
          <w:rFonts w:ascii="Arial" w:hAnsi="Arial" w:cs="Arial"/>
          <w:sz w:val="24"/>
          <w:szCs w:val="24"/>
        </w:rPr>
        <w:t xml:space="preserve">Otro claro ejemplo de pedagogía es Pitágoras, que conformó su propia escuela  </w:t>
      </w:r>
      <w:r w:rsidRPr="00492989">
        <w:rPr>
          <w:rFonts w:ascii="Arial" w:hAnsi="Arial" w:cs="Arial"/>
          <w:color w:val="000000"/>
          <w:sz w:val="24"/>
          <w:szCs w:val="24"/>
          <w:shd w:val="clear" w:color="auto" w:fill="FFFFFF"/>
        </w:rPr>
        <w:t>filosófica y religiosa</w:t>
      </w:r>
      <w:r>
        <w:rPr>
          <w:rFonts w:ascii="Arial" w:hAnsi="Arial" w:cs="Arial"/>
          <w:sz w:val="24"/>
          <w:szCs w:val="24"/>
        </w:rPr>
        <w:t xml:space="preserve"> conocida como </w:t>
      </w:r>
      <w:r>
        <w:rPr>
          <w:rFonts w:ascii="Arial" w:hAnsi="Arial" w:cs="Arial"/>
          <w:color w:val="000000"/>
          <w:sz w:val="24"/>
          <w:szCs w:val="24"/>
          <w:shd w:val="clear" w:color="auto" w:fill="FFFFFF"/>
        </w:rPr>
        <w:t xml:space="preserve">la hermandad pitagórica, en donde </w:t>
      </w:r>
      <w:r w:rsidRPr="00C50F7D">
        <w:rPr>
          <w:rFonts w:ascii="Arial" w:hAnsi="Arial" w:cs="Arial"/>
          <w:color w:val="000000"/>
          <w:sz w:val="24"/>
          <w:szCs w:val="24"/>
          <w:shd w:val="clear" w:color="auto" w:fill="FFFFFF"/>
        </w:rPr>
        <w:t>practicaba</w:t>
      </w:r>
      <w:r>
        <w:rPr>
          <w:rFonts w:ascii="Arial" w:hAnsi="Arial" w:cs="Arial"/>
          <w:color w:val="000000"/>
          <w:sz w:val="24"/>
          <w:szCs w:val="24"/>
          <w:shd w:val="clear" w:color="auto" w:fill="FFFFFF"/>
        </w:rPr>
        <w:t>n</w:t>
      </w:r>
      <w:r w:rsidRPr="00C50F7D">
        <w:rPr>
          <w:rFonts w:ascii="Arial" w:hAnsi="Arial" w:cs="Arial"/>
          <w:color w:val="000000"/>
          <w:sz w:val="24"/>
          <w:szCs w:val="24"/>
          <w:shd w:val="clear" w:color="auto" w:fill="FFFFFF"/>
        </w:rPr>
        <w:t xml:space="preserve"> el secretismo y la vida comunal de manera muy estricta</w:t>
      </w:r>
      <w:r>
        <w:rPr>
          <w:rFonts w:ascii="Arial" w:hAnsi="Arial" w:cs="Arial"/>
          <w:color w:val="000000"/>
          <w:sz w:val="24"/>
          <w:szCs w:val="24"/>
          <w:shd w:val="clear" w:color="auto" w:fill="FFFFFF"/>
        </w:rPr>
        <w:t xml:space="preserve">. Entre las curiosidades de los pitagóricos se encuentra que le atribuían sus descubrimientos a su fundador. Esta escuela fue primordial para conocimientos sobre las ciencias naturales, las matemáticas, la medicina y la astronomía. </w:t>
      </w:r>
    </w:p>
    <w:p w:rsidR="00C96E37" w:rsidRDefault="00C96E37" w:rsidP="00C96E37">
      <w:pPr>
        <w:spacing w:line="360" w:lineRule="auto"/>
        <w:jc w:val="both"/>
        <w:rPr>
          <w:rFonts w:ascii="Arial" w:hAnsi="Arial" w:cs="Arial"/>
          <w:color w:val="000000"/>
          <w:sz w:val="24"/>
          <w:szCs w:val="24"/>
          <w:shd w:val="clear" w:color="auto" w:fill="FFFFFF"/>
          <w:lang w:val="es-ES_tradnl"/>
        </w:rPr>
      </w:pPr>
      <w:r>
        <w:rPr>
          <w:rFonts w:ascii="Arial" w:hAnsi="Arial" w:cs="Arial"/>
          <w:color w:val="000000"/>
          <w:sz w:val="24"/>
          <w:szCs w:val="24"/>
          <w:shd w:val="clear" w:color="auto" w:fill="FFFFFF"/>
        </w:rPr>
        <w:t xml:space="preserve">Sin embargo cuando se habla de historia de pedagogía se suele partir desde la educación griega y prerromana, ignorando que </w:t>
      </w:r>
      <w:r w:rsidRPr="00C600BE">
        <w:rPr>
          <w:rFonts w:ascii="Arial" w:hAnsi="Arial" w:cs="Arial"/>
          <w:i/>
          <w:color w:val="000000"/>
          <w:sz w:val="24"/>
          <w:szCs w:val="24"/>
          <w:shd w:val="clear" w:color="auto" w:fill="FFFFFF"/>
        </w:rPr>
        <w:t>“</w:t>
      </w:r>
      <w:r w:rsidRPr="00C600BE">
        <w:rPr>
          <w:rFonts w:ascii="Arial" w:eastAsia="Times New Roman" w:hAnsi="Arial" w:cs="Arial"/>
          <w:i/>
          <w:spacing w:val="-1"/>
          <w:sz w:val="24"/>
          <w:szCs w:val="24"/>
          <w:lang w:val="es-ES_tradnl"/>
        </w:rPr>
        <w:t xml:space="preserve">los egipcios, los babilonios, los hindúes, los chinos y muchos otros pueblos del </w:t>
      </w:r>
      <w:r w:rsidRPr="00C600BE">
        <w:rPr>
          <w:rFonts w:ascii="Arial" w:eastAsia="Times New Roman" w:hAnsi="Arial" w:cs="Arial"/>
          <w:i/>
          <w:sz w:val="24"/>
          <w:szCs w:val="24"/>
          <w:lang w:val="es-ES_tradnl"/>
        </w:rPr>
        <w:t>Oriente cercano y lejano habían elaborado complejas y eficientes formas de educación antes de los griegos</w:t>
      </w:r>
      <w:r w:rsidRPr="00C600BE">
        <w:rPr>
          <w:rFonts w:ascii="Arial" w:hAnsi="Arial" w:cs="Arial"/>
          <w:i/>
          <w:color w:val="000000"/>
          <w:sz w:val="24"/>
          <w:szCs w:val="24"/>
          <w:shd w:val="clear" w:color="auto" w:fill="FFFFFF"/>
          <w:lang w:val="es-ES_tradnl"/>
        </w:rPr>
        <w:t>”</w:t>
      </w:r>
      <w:r w:rsidRPr="00C600BE">
        <w:rPr>
          <w:rStyle w:val="Refdenotaalpie"/>
          <w:rFonts w:ascii="Arial" w:hAnsi="Arial" w:cs="Arial"/>
          <w:i/>
          <w:color w:val="000000"/>
          <w:sz w:val="24"/>
          <w:szCs w:val="24"/>
          <w:shd w:val="clear" w:color="auto" w:fill="FFFFFF"/>
          <w:lang w:val="es-ES_tradnl"/>
        </w:rPr>
        <w:footnoteReference w:id="1"/>
      </w:r>
      <w:r w:rsidRPr="00C600BE">
        <w:rPr>
          <w:rFonts w:ascii="Arial" w:hAnsi="Arial" w:cs="Arial"/>
          <w:i/>
          <w:color w:val="000000"/>
          <w:sz w:val="24"/>
          <w:szCs w:val="24"/>
          <w:shd w:val="clear" w:color="auto" w:fill="FFFFFF"/>
          <w:lang w:val="es-ES_tradnl"/>
        </w:rPr>
        <w:t>,</w:t>
      </w:r>
      <w:r>
        <w:rPr>
          <w:rFonts w:ascii="Arial" w:hAnsi="Arial" w:cs="Arial"/>
          <w:color w:val="000000"/>
          <w:sz w:val="24"/>
          <w:szCs w:val="24"/>
          <w:shd w:val="clear" w:color="auto" w:fill="FFFFFF"/>
          <w:lang w:val="es-ES_tradnl"/>
        </w:rPr>
        <w:t xml:space="preserve"> pero nos centramos en Grecia porque recogido conocimientos de culturas precedentes.  </w:t>
      </w:r>
    </w:p>
    <w:p w:rsidR="00C96E37" w:rsidRDefault="00C96E37" w:rsidP="00C96E37">
      <w:pPr>
        <w:spacing w:line="360" w:lineRule="auto"/>
        <w:jc w:val="both"/>
        <w:rPr>
          <w:rFonts w:ascii="Arial" w:hAnsi="Arial" w:cs="Arial"/>
          <w:bCs/>
          <w:color w:val="000000"/>
          <w:sz w:val="24"/>
          <w:szCs w:val="24"/>
          <w:shd w:val="clear" w:color="auto" w:fill="FFFFFF"/>
        </w:rPr>
      </w:pPr>
      <w:r>
        <w:rPr>
          <w:rFonts w:ascii="Arial" w:hAnsi="Arial" w:cs="Arial"/>
          <w:color w:val="000000"/>
          <w:sz w:val="24"/>
          <w:szCs w:val="24"/>
          <w:shd w:val="clear" w:color="auto" w:fill="FFFFFF"/>
          <w:lang w:val="es-ES_tradnl"/>
        </w:rPr>
        <w:lastRenderedPageBreak/>
        <w:t xml:space="preserve">Aunque mucho se habla de las escuelas griegas y sus fundadores como los primeros en aplicar la pedagogía, es </w:t>
      </w:r>
      <w:r w:rsidRPr="00BA04B5">
        <w:rPr>
          <w:rFonts w:ascii="Arial" w:hAnsi="Arial" w:cs="Arial"/>
          <w:bCs/>
          <w:color w:val="000000"/>
          <w:sz w:val="24"/>
          <w:szCs w:val="24"/>
          <w:shd w:val="clear" w:color="auto" w:fill="FFFFFF"/>
        </w:rPr>
        <w:t>J</w:t>
      </w:r>
      <w:r>
        <w:rPr>
          <w:rFonts w:ascii="Arial" w:hAnsi="Arial" w:cs="Arial"/>
          <w:bCs/>
          <w:color w:val="000000"/>
          <w:sz w:val="24"/>
          <w:szCs w:val="24"/>
          <w:shd w:val="clear" w:color="auto" w:fill="FFFFFF"/>
        </w:rPr>
        <w:t>uan Amó</w:t>
      </w:r>
      <w:r w:rsidRPr="00BA04B5">
        <w:rPr>
          <w:rFonts w:ascii="Arial" w:hAnsi="Arial" w:cs="Arial"/>
          <w:bCs/>
          <w:color w:val="000000"/>
          <w:sz w:val="24"/>
          <w:szCs w:val="24"/>
          <w:shd w:val="clear" w:color="auto" w:fill="FFFFFF"/>
        </w:rPr>
        <w:t xml:space="preserve">s </w:t>
      </w:r>
      <w:r>
        <w:rPr>
          <w:rFonts w:ascii="Arial" w:hAnsi="Arial" w:cs="Arial"/>
          <w:bCs/>
          <w:color w:val="000000"/>
          <w:sz w:val="24"/>
          <w:szCs w:val="24"/>
          <w:shd w:val="clear" w:color="auto" w:fill="FFFFFF"/>
        </w:rPr>
        <w:t xml:space="preserve">Comenio, quien es reconocido como el padre de la pedagogía por haber reformado los métodos de enseñanza, escribió una infinidad de obras, entre las que nos competen se encuentran: La Didáctica Magna, en esta obra Comenio trata de sistematizar los procesos educativo y los divide en varias etapas, y El Orbis, que fue el primer texto escolar ilustrado. </w:t>
      </w:r>
    </w:p>
    <w:p w:rsidR="00C96E37" w:rsidRDefault="00C96E37" w:rsidP="00C96E37">
      <w:pPr>
        <w:spacing w:line="360" w:lineRule="auto"/>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 xml:space="preserve">Sin lugar a duda los modelos pedagógicos y de aprendizaje han ido evolucionando, a lo largo de la historia se han conocido los modelos como el conductista propuesto por </w:t>
      </w:r>
      <w:proofErr w:type="spellStart"/>
      <w:r>
        <w:rPr>
          <w:rFonts w:ascii="Arial" w:hAnsi="Arial" w:cs="Arial"/>
          <w:bCs/>
          <w:color w:val="000000"/>
          <w:sz w:val="24"/>
          <w:szCs w:val="24"/>
          <w:shd w:val="clear" w:color="auto" w:fill="FFFFFF"/>
        </w:rPr>
        <w:t>Pavlov</w:t>
      </w:r>
      <w:proofErr w:type="spellEnd"/>
      <w:r>
        <w:rPr>
          <w:rFonts w:ascii="Arial" w:hAnsi="Arial" w:cs="Arial"/>
          <w:bCs/>
          <w:color w:val="000000"/>
          <w:sz w:val="24"/>
          <w:szCs w:val="24"/>
          <w:shd w:val="clear" w:color="auto" w:fill="FFFFFF"/>
        </w:rPr>
        <w:t xml:space="preserve">, Watson y </w:t>
      </w:r>
      <w:proofErr w:type="spellStart"/>
      <w:r>
        <w:rPr>
          <w:rFonts w:ascii="Arial" w:hAnsi="Arial" w:cs="Arial"/>
          <w:bCs/>
          <w:color w:val="000000"/>
          <w:sz w:val="24"/>
          <w:szCs w:val="24"/>
          <w:shd w:val="clear" w:color="auto" w:fill="FFFFFF"/>
        </w:rPr>
        <w:t>Skinner</w:t>
      </w:r>
      <w:proofErr w:type="spellEnd"/>
      <w:r>
        <w:rPr>
          <w:rFonts w:ascii="Arial" w:hAnsi="Arial" w:cs="Arial"/>
          <w:bCs/>
          <w:color w:val="000000"/>
          <w:sz w:val="24"/>
          <w:szCs w:val="24"/>
          <w:shd w:val="clear" w:color="auto" w:fill="FFFFFF"/>
        </w:rPr>
        <w:t xml:space="preserve">; el constructivista por </w:t>
      </w:r>
      <w:r w:rsidRPr="006862AC">
        <w:rPr>
          <w:rFonts w:ascii="Arial" w:hAnsi="Arial" w:cs="Arial"/>
          <w:color w:val="000000"/>
          <w:sz w:val="24"/>
          <w:szCs w:val="24"/>
          <w:shd w:val="clear" w:color="auto" w:fill="FFFFFF"/>
        </w:rPr>
        <w:t xml:space="preserve">Von </w:t>
      </w:r>
      <w:proofErr w:type="spellStart"/>
      <w:r w:rsidRPr="006862AC">
        <w:rPr>
          <w:rFonts w:ascii="Arial" w:hAnsi="Arial" w:cs="Arial"/>
          <w:color w:val="000000"/>
          <w:sz w:val="24"/>
          <w:szCs w:val="24"/>
          <w:shd w:val="clear" w:color="auto" w:fill="FFFFFF"/>
        </w:rPr>
        <w:t>Glaserfeld</w:t>
      </w:r>
      <w:proofErr w:type="spellEnd"/>
      <w:r>
        <w:rPr>
          <w:rFonts w:ascii="Arial" w:hAnsi="Arial" w:cs="Arial"/>
          <w:bCs/>
          <w:color w:val="000000"/>
          <w:sz w:val="24"/>
          <w:szCs w:val="24"/>
          <w:shd w:val="clear" w:color="auto" w:fill="FFFFFF"/>
        </w:rPr>
        <w:t xml:space="preserve">, el cognitivista por Jean Piaget, entre otros. Estos se han enriquecido con ayuda de la tecnología y las herramientas que esta ofrece, como buscadores Web, encartas, simuladores y un sin número de recursos que están a disposición de los docentes para el aprendizaje de sus alumnos. </w:t>
      </w:r>
    </w:p>
    <w:p w:rsidR="00C96E37" w:rsidRDefault="00C96E37" w:rsidP="00C96E37">
      <w:pPr>
        <w:spacing w:line="360" w:lineRule="auto"/>
        <w:jc w:val="both"/>
        <w:rPr>
          <w:rFonts w:ascii="Arial" w:hAnsi="Arial" w:cs="Arial"/>
          <w:bCs/>
          <w:color w:val="000000"/>
          <w:sz w:val="24"/>
          <w:szCs w:val="24"/>
          <w:shd w:val="clear" w:color="auto" w:fill="FFFFFF"/>
        </w:rPr>
      </w:pPr>
      <w:r w:rsidRPr="001A3E47">
        <w:rPr>
          <w:rFonts w:ascii="Arial" w:hAnsi="Arial" w:cs="Arial"/>
          <w:bCs/>
          <w:i/>
          <w:color w:val="000000"/>
          <w:sz w:val="24"/>
          <w:szCs w:val="24"/>
          <w:shd w:val="clear" w:color="auto" w:fill="FFFFFF"/>
        </w:rPr>
        <w:t xml:space="preserve">“(…) </w:t>
      </w:r>
      <w:r w:rsidRPr="001A3E47">
        <w:rPr>
          <w:rFonts w:ascii="Arial" w:eastAsia="Times New Roman" w:hAnsi="Arial" w:cs="Arial"/>
          <w:i/>
          <w:sz w:val="24"/>
          <w:szCs w:val="24"/>
          <w:lang w:eastAsia="es-CO"/>
        </w:rPr>
        <w:t>generar, conservar y divulgar el conocimiento científico, tecnológico y cultural y para la formación de profesionales con conciencia crítica, ética y social; con el fin de contribuir al desarrollo integral de la sociedad"</w:t>
      </w:r>
      <w:r w:rsidRPr="001A3E47">
        <w:rPr>
          <w:rStyle w:val="Refdenotaalpie"/>
          <w:rFonts w:ascii="Arial" w:eastAsia="Times New Roman" w:hAnsi="Arial" w:cs="Arial"/>
          <w:i/>
          <w:sz w:val="24"/>
          <w:szCs w:val="24"/>
          <w:lang w:eastAsia="es-CO"/>
        </w:rPr>
        <w:footnoteReference w:id="2"/>
      </w:r>
      <w:r w:rsidRPr="001A3E47">
        <w:rPr>
          <w:rFonts w:ascii="Arial" w:eastAsia="Times New Roman" w:hAnsi="Arial" w:cs="Arial"/>
          <w:i/>
          <w:sz w:val="24"/>
          <w:szCs w:val="24"/>
          <w:lang w:eastAsia="es-CO"/>
        </w:rPr>
        <w:t>.</w:t>
      </w:r>
      <w:r>
        <w:rPr>
          <w:rFonts w:ascii="Arial" w:eastAsia="Times New Roman" w:hAnsi="Arial" w:cs="Arial"/>
          <w:sz w:val="24"/>
          <w:szCs w:val="24"/>
          <w:lang w:eastAsia="es-CO"/>
        </w:rPr>
        <w:t xml:space="preserve"> Esta es </w:t>
      </w:r>
      <w:r>
        <w:rPr>
          <w:rFonts w:ascii="Arial" w:hAnsi="Arial" w:cs="Arial"/>
          <w:bCs/>
          <w:color w:val="000000"/>
          <w:sz w:val="24"/>
          <w:szCs w:val="24"/>
          <w:shd w:val="clear" w:color="auto" w:fill="FFFFFF"/>
        </w:rPr>
        <w:t xml:space="preserve">la misión de la Fundación Universitaria Luis Amigó, lo cual casi que la obliga a incluir dentro de los recursos para el aprendizaje estudiantil, herramientas tecnológicas para el enriquecimiento cognitivo del alumnado. </w:t>
      </w:r>
    </w:p>
    <w:p w:rsidR="00C96E37" w:rsidRDefault="00C96E37" w:rsidP="00C96E37">
      <w:pPr>
        <w:spacing w:line="360" w:lineRule="auto"/>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 xml:space="preserve">El campo laboral de un comunicador social tiene muchas vertientes que pueden ir desde redactar boletines de prensa, hasta la construcción de algún software, independientemente de la actividad que realice siempre estará relacionado con tecnología, ya sea la más básica o con la que apenas se está experimentando, es por eso que </w:t>
      </w:r>
      <w:r w:rsidRPr="001A3E47">
        <w:rPr>
          <w:rFonts w:ascii="Arial" w:hAnsi="Arial" w:cs="Arial"/>
          <w:bCs/>
          <w:i/>
          <w:color w:val="000000"/>
          <w:sz w:val="24"/>
          <w:szCs w:val="24"/>
          <w:shd w:val="clear" w:color="auto" w:fill="FFFFFF"/>
        </w:rPr>
        <w:t>“</w:t>
      </w:r>
      <w:r w:rsidRPr="001A3E47">
        <w:rPr>
          <w:rFonts w:ascii="Arial" w:hAnsi="Arial" w:cs="Arial"/>
          <w:i/>
          <w:sz w:val="24"/>
          <w:szCs w:val="24"/>
        </w:rPr>
        <w:t xml:space="preserve">las TIC son imprescindibles en el proceso de enseñanza-aprendizaje: esta percepción por parte de algunos docentes hace referencia a su utilización sin </w:t>
      </w:r>
      <w:r w:rsidRPr="001A3E47">
        <w:rPr>
          <w:rFonts w:ascii="Arial" w:hAnsi="Arial" w:cs="Arial"/>
          <w:i/>
          <w:sz w:val="24"/>
          <w:szCs w:val="24"/>
        </w:rPr>
        <w:lastRenderedPageBreak/>
        <w:t>un análisis previo sobre su utilidad en el contexto del aprendizaje, implicando de este modo sub utilizarlas o, por el contrario, sobre utilizarlas de forma irresponsable, conduciendo a resultados no adecuados del proceso de enseñanza-aprendizaje.”</w:t>
      </w:r>
      <w:r w:rsidRPr="001A3E47">
        <w:rPr>
          <w:rFonts w:ascii="Arial" w:hAnsi="Arial" w:cs="Arial"/>
          <w:bCs/>
          <w:i/>
          <w:color w:val="000000"/>
          <w:sz w:val="24"/>
          <w:szCs w:val="24"/>
          <w:shd w:val="clear" w:color="auto" w:fill="FFFFFF"/>
        </w:rPr>
        <w:t xml:space="preserve"> </w:t>
      </w:r>
      <w:r w:rsidRPr="001A3E47">
        <w:rPr>
          <w:rStyle w:val="Refdenotaalpie"/>
          <w:rFonts w:ascii="Arial" w:hAnsi="Arial" w:cs="Arial"/>
          <w:bCs/>
          <w:i/>
          <w:color w:val="000000"/>
          <w:sz w:val="24"/>
          <w:szCs w:val="24"/>
          <w:shd w:val="clear" w:color="auto" w:fill="FFFFFF"/>
        </w:rPr>
        <w:footnoteReference w:id="3"/>
      </w:r>
      <w:r>
        <w:rPr>
          <w:rFonts w:ascii="Arial" w:hAnsi="Arial" w:cs="Arial"/>
          <w:bCs/>
          <w:color w:val="000000"/>
          <w:sz w:val="24"/>
          <w:szCs w:val="24"/>
          <w:shd w:val="clear" w:color="auto" w:fill="FFFFFF"/>
        </w:rPr>
        <w:t xml:space="preserve"> </w:t>
      </w:r>
    </w:p>
    <w:p w:rsidR="00C96E37" w:rsidRDefault="00C96E37" w:rsidP="00C96E37">
      <w:pPr>
        <w:spacing w:line="360" w:lineRule="auto"/>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 xml:space="preserve">Mario </w:t>
      </w:r>
      <w:proofErr w:type="spellStart"/>
      <w:r>
        <w:rPr>
          <w:rFonts w:ascii="Arial" w:hAnsi="Arial" w:cs="Arial"/>
          <w:bCs/>
          <w:color w:val="000000"/>
          <w:sz w:val="24"/>
          <w:szCs w:val="24"/>
          <w:shd w:val="clear" w:color="auto" w:fill="FFFFFF"/>
        </w:rPr>
        <w:t>Kaplún</w:t>
      </w:r>
      <w:proofErr w:type="spellEnd"/>
      <w:r>
        <w:rPr>
          <w:rFonts w:ascii="Arial" w:hAnsi="Arial" w:cs="Arial"/>
          <w:bCs/>
          <w:color w:val="000000"/>
          <w:sz w:val="24"/>
          <w:szCs w:val="24"/>
          <w:shd w:val="clear" w:color="auto" w:fill="FFFFFF"/>
        </w:rPr>
        <w:t xml:space="preserve"> en su artículo Procesos Educativos y Canales de Comunicació</w:t>
      </w:r>
      <w:r w:rsidRPr="0024712C">
        <w:rPr>
          <w:rFonts w:ascii="Arial" w:hAnsi="Arial" w:cs="Arial"/>
          <w:bCs/>
          <w:color w:val="000000"/>
          <w:sz w:val="24"/>
          <w:szCs w:val="24"/>
          <w:shd w:val="clear" w:color="auto" w:fill="FFFFFF"/>
        </w:rPr>
        <w:t>n</w:t>
      </w:r>
      <w:r>
        <w:rPr>
          <w:rFonts w:ascii="Arial" w:hAnsi="Arial" w:cs="Arial"/>
          <w:bCs/>
          <w:color w:val="000000"/>
          <w:sz w:val="24"/>
          <w:szCs w:val="24"/>
          <w:shd w:val="clear" w:color="auto" w:fill="FFFFFF"/>
        </w:rPr>
        <w:t xml:space="preserve"> menciona que los procesos educativos en la comunicación, no deben de ser reducidos a la tecnología y a los media, sin embargo también deja entender que por mucha tecnología que haya, no significa que vaya a ser bien utilizada. Es precisamente eso lo que se pretende averiguar con esta investigación, si las TIC con las que cuenta la universidad, son bien aprovechadas, en simultánea con los materiales tradicionales de enseñanza, para el óptimo aprendizaje de los estudiantes de Comunicación Social. </w:t>
      </w:r>
    </w:p>
    <w:p w:rsidR="00C96E37" w:rsidRDefault="00C96E37" w:rsidP="00C96E37">
      <w:pPr>
        <w:spacing w:line="360" w:lineRule="auto"/>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 xml:space="preserve">Para que se dé el efectivo aprovechamiento de las TIC al interior de la universidad, es necesario que también se eduque al docente en el uso de estas, y que este genere ciertas competencias que lo hagan idóneo para la utilización de las TIC pedagógicamente. </w:t>
      </w:r>
    </w:p>
    <w:p w:rsidR="00C96E37" w:rsidRPr="001A3E47" w:rsidRDefault="00C96E37" w:rsidP="00C96E37">
      <w:pPr>
        <w:ind w:left="567" w:right="567"/>
        <w:mirrorIndents/>
        <w:jc w:val="both"/>
        <w:rPr>
          <w:rFonts w:ascii="Arial" w:hAnsi="Arial" w:cs="Arial"/>
          <w:i/>
          <w:sz w:val="24"/>
          <w:szCs w:val="24"/>
        </w:rPr>
      </w:pPr>
      <w:r w:rsidRPr="001A3E47">
        <w:rPr>
          <w:rFonts w:ascii="Arial" w:hAnsi="Arial" w:cs="Arial"/>
          <w:i/>
          <w:sz w:val="24"/>
          <w:szCs w:val="24"/>
        </w:rPr>
        <w:t>• Competencias relacionadas con el uso y manejo de las herramientas tecnológicas (destrezas y habilidades, capacidad de simplificación de procedimientos, dominio de software específico, etc.).</w:t>
      </w:r>
    </w:p>
    <w:p w:rsidR="00C96E37" w:rsidRPr="001A3E47" w:rsidRDefault="00C96E37" w:rsidP="00C96E37">
      <w:pPr>
        <w:ind w:left="567" w:right="567"/>
        <w:mirrorIndents/>
        <w:jc w:val="both"/>
        <w:rPr>
          <w:rFonts w:ascii="Arial" w:hAnsi="Arial" w:cs="Arial"/>
          <w:i/>
          <w:sz w:val="24"/>
          <w:szCs w:val="24"/>
        </w:rPr>
      </w:pPr>
      <w:r w:rsidRPr="001A3E47">
        <w:rPr>
          <w:rFonts w:ascii="Arial" w:hAnsi="Arial" w:cs="Arial"/>
          <w:i/>
          <w:sz w:val="24"/>
          <w:szCs w:val="24"/>
        </w:rPr>
        <w:t>• Competencias personales vinculadas al proceso de aprendizaje del alumno y de enseñanza del profesorado (gestión de las interacciones, habilidades sociales y comunicativas, capacidad de orientación y guía, capacidad de adaptación a condiciones nuevas y situaciones singulares de los estudiantes, etc.)</w:t>
      </w:r>
    </w:p>
    <w:p w:rsidR="00C96E37" w:rsidRDefault="00C96E37" w:rsidP="00C96E37">
      <w:pPr>
        <w:ind w:left="567" w:right="567"/>
        <w:mirrorIndents/>
        <w:jc w:val="both"/>
        <w:rPr>
          <w:rFonts w:ascii="Arial" w:hAnsi="Arial" w:cs="Arial"/>
          <w:i/>
          <w:sz w:val="24"/>
          <w:szCs w:val="24"/>
        </w:rPr>
      </w:pPr>
      <w:r w:rsidRPr="001A3E47">
        <w:rPr>
          <w:rFonts w:ascii="Arial" w:hAnsi="Arial" w:cs="Arial"/>
          <w:i/>
          <w:sz w:val="24"/>
          <w:szCs w:val="24"/>
        </w:rPr>
        <w:t xml:space="preserve">• Competencias metodológicas y de aprendizaje (conocimiento de las implicaciones y paradigmas del aprendizaje centrado en la actividad y colaboración del estudiante, reacción rápida, trabajo interdisciplinar, </w:t>
      </w:r>
      <w:r w:rsidRPr="001A3E47">
        <w:rPr>
          <w:rFonts w:ascii="Arial" w:hAnsi="Arial" w:cs="Arial"/>
          <w:i/>
          <w:sz w:val="24"/>
          <w:szCs w:val="24"/>
        </w:rPr>
        <w:lastRenderedPageBreak/>
        <w:t>capacidad de ajuste y adaptación a nuevas situaciones, conocimiento actualizado del área, capacidad de creación, evaluación, selección y difusión de materiales, etc.).</w:t>
      </w:r>
      <w:r>
        <w:rPr>
          <w:rStyle w:val="Refdenotaalpie"/>
          <w:rFonts w:ascii="Arial" w:hAnsi="Arial" w:cs="Arial"/>
          <w:i/>
          <w:sz w:val="24"/>
          <w:szCs w:val="24"/>
        </w:rPr>
        <w:footnoteReference w:id="4"/>
      </w:r>
    </w:p>
    <w:p w:rsidR="00C96E37" w:rsidRDefault="00C96E37" w:rsidP="00C96E37">
      <w:pPr>
        <w:spacing w:line="360" w:lineRule="auto"/>
        <w:jc w:val="both"/>
        <w:rPr>
          <w:rFonts w:ascii="Arial" w:hAnsi="Arial" w:cs="Arial"/>
          <w:bCs/>
          <w:color w:val="000000"/>
          <w:sz w:val="24"/>
          <w:szCs w:val="24"/>
          <w:shd w:val="clear" w:color="auto" w:fill="FFFFFF"/>
        </w:rPr>
      </w:pPr>
      <w:r>
        <w:rPr>
          <w:rFonts w:ascii="Arial" w:hAnsi="Arial" w:cs="Arial"/>
          <w:sz w:val="24"/>
          <w:szCs w:val="24"/>
        </w:rPr>
        <w:t xml:space="preserve">Se investigará sobre las características de los recursos tecnológicos que la universidad pone a disposición del plantel docente, uso que se les da a estos, dejando como conclusión la opinión de los estudiantes de Comunicación Social, sobre sus docentes con respecto a la inclusión de las TIC en su didáctica pedagógica. </w:t>
      </w:r>
    </w:p>
    <w:p w:rsidR="00C96E37" w:rsidRDefault="00C96E37" w:rsidP="00C96E37">
      <w:pPr>
        <w:spacing w:line="360" w:lineRule="auto"/>
        <w:jc w:val="both"/>
        <w:rPr>
          <w:rFonts w:ascii="Arial" w:hAnsi="Arial" w:cs="Arial"/>
          <w:bCs/>
          <w:color w:val="000000"/>
          <w:sz w:val="24"/>
          <w:szCs w:val="24"/>
          <w:shd w:val="clear" w:color="auto" w:fill="FFFFFF"/>
        </w:rPr>
      </w:pPr>
    </w:p>
    <w:p w:rsidR="00C96E37" w:rsidRPr="003633F5" w:rsidRDefault="00C96E37" w:rsidP="00C96E37">
      <w:pPr>
        <w:spacing w:line="360" w:lineRule="auto"/>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 xml:space="preserve"> </w:t>
      </w:r>
    </w:p>
    <w:p w:rsidR="00C96E37" w:rsidRPr="001A3E47" w:rsidRDefault="00C96E37" w:rsidP="00C96E37">
      <w:pPr>
        <w:spacing w:line="360" w:lineRule="auto"/>
        <w:jc w:val="both"/>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Pr="00A77E4A" w:rsidRDefault="00C96E37" w:rsidP="00C96E37">
      <w:pPr>
        <w:jc w:val="center"/>
        <w:rPr>
          <w:rFonts w:ascii="Arial" w:hAnsi="Arial" w:cs="Arial"/>
          <w:b/>
          <w:sz w:val="24"/>
          <w:szCs w:val="24"/>
        </w:rPr>
      </w:pPr>
      <w:r w:rsidRPr="00A77E4A">
        <w:rPr>
          <w:rFonts w:ascii="Arial" w:hAnsi="Arial" w:cs="Arial"/>
          <w:b/>
          <w:sz w:val="24"/>
          <w:szCs w:val="24"/>
        </w:rPr>
        <w:lastRenderedPageBreak/>
        <w:t>Población</w:t>
      </w:r>
    </w:p>
    <w:p w:rsidR="00C96E37" w:rsidRDefault="00C96E37" w:rsidP="00C96E37">
      <w:pPr>
        <w:jc w:val="both"/>
        <w:rPr>
          <w:rFonts w:ascii="Arial" w:hAnsi="Arial" w:cs="Arial"/>
          <w:sz w:val="24"/>
          <w:szCs w:val="24"/>
        </w:rPr>
      </w:pPr>
      <w:r>
        <w:rPr>
          <w:rFonts w:ascii="Arial" w:hAnsi="Arial" w:cs="Arial"/>
          <w:sz w:val="24"/>
          <w:szCs w:val="24"/>
        </w:rPr>
        <w:t xml:space="preserve">Nuestra población de estudio serán los docentes de la facultad de Comunicación Social de la Fundación Universitaria Luis Amigó, sin distinción alguna sobre las materias que impartan, su edad y género. Al igual que tendremos como apoyo la opinión de sus alumnos dentro de la universidad, sin importar de qué semestre sean.  </w:t>
      </w:r>
    </w:p>
    <w:p w:rsidR="00C96E37" w:rsidRPr="00CA5C75" w:rsidRDefault="00C96E37" w:rsidP="00C96E37">
      <w:pPr>
        <w:jc w:val="both"/>
        <w:rPr>
          <w:rFonts w:ascii="Arial" w:hAnsi="Arial" w:cs="Arial"/>
          <w:b/>
          <w:sz w:val="24"/>
          <w:szCs w:val="24"/>
        </w:rPr>
      </w:pPr>
    </w:p>
    <w:p w:rsidR="00C96E37" w:rsidRDefault="00C96E37" w:rsidP="00C96E37">
      <w:pPr>
        <w:jc w:val="center"/>
        <w:rPr>
          <w:rFonts w:ascii="Arial" w:hAnsi="Arial" w:cs="Arial"/>
          <w:b/>
          <w:sz w:val="24"/>
          <w:szCs w:val="24"/>
        </w:rPr>
      </w:pPr>
      <w:r w:rsidRPr="00CA5C75">
        <w:rPr>
          <w:rFonts w:ascii="Arial" w:hAnsi="Arial" w:cs="Arial"/>
          <w:b/>
          <w:sz w:val="24"/>
          <w:szCs w:val="24"/>
        </w:rPr>
        <w:t>Técnicas de investigación</w:t>
      </w:r>
    </w:p>
    <w:p w:rsidR="00C96E37" w:rsidRDefault="00C96E37" w:rsidP="00C96E37">
      <w:pPr>
        <w:jc w:val="both"/>
        <w:rPr>
          <w:rFonts w:ascii="Arial" w:hAnsi="Arial" w:cs="Arial"/>
          <w:sz w:val="24"/>
          <w:szCs w:val="24"/>
        </w:rPr>
      </w:pPr>
      <w:r>
        <w:rPr>
          <w:rFonts w:ascii="Arial" w:hAnsi="Arial" w:cs="Arial"/>
          <w:sz w:val="24"/>
          <w:szCs w:val="24"/>
        </w:rPr>
        <w:t xml:space="preserve">-Observación oculta y como instrumento utilizaremos fichas de observación. </w:t>
      </w:r>
    </w:p>
    <w:p w:rsidR="00C96E37" w:rsidRDefault="00C96E37" w:rsidP="00C96E37">
      <w:pPr>
        <w:jc w:val="both"/>
        <w:rPr>
          <w:rFonts w:ascii="Arial" w:hAnsi="Arial" w:cs="Arial"/>
          <w:sz w:val="24"/>
          <w:szCs w:val="24"/>
        </w:rPr>
      </w:pPr>
      <w:r>
        <w:rPr>
          <w:rFonts w:ascii="Arial" w:hAnsi="Arial" w:cs="Arial"/>
          <w:sz w:val="24"/>
          <w:szCs w:val="24"/>
        </w:rPr>
        <w:t>-2 tipos de encuesta, una para docentes y otra para estudiantes.</w:t>
      </w:r>
    </w:p>
    <w:p w:rsidR="00C96E37" w:rsidRPr="00CA5C75" w:rsidRDefault="00C96E37" w:rsidP="00C96E37">
      <w:pPr>
        <w:jc w:val="both"/>
        <w:rPr>
          <w:rFonts w:ascii="Arial" w:hAnsi="Arial" w:cs="Arial"/>
          <w:sz w:val="24"/>
          <w:szCs w:val="24"/>
        </w:rPr>
      </w:pPr>
      <w:r>
        <w:rPr>
          <w:rFonts w:ascii="Arial" w:hAnsi="Arial" w:cs="Arial"/>
          <w:sz w:val="24"/>
          <w:szCs w:val="24"/>
        </w:rPr>
        <w:t xml:space="preserve"> </w:t>
      </w:r>
    </w:p>
    <w:p w:rsidR="00C96E37" w:rsidRPr="00A77E4A" w:rsidRDefault="00C96E37" w:rsidP="00C96E37">
      <w:pPr>
        <w:jc w:val="both"/>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Default="00C96E37" w:rsidP="006204A7">
      <w:pPr>
        <w:jc w:val="center"/>
        <w:rPr>
          <w:rFonts w:ascii="Arial" w:hAnsi="Arial" w:cs="Arial"/>
          <w:sz w:val="24"/>
          <w:szCs w:val="24"/>
        </w:rPr>
      </w:pPr>
    </w:p>
    <w:p w:rsidR="00C96E37" w:rsidRPr="00AC091F" w:rsidRDefault="00C96E37" w:rsidP="00C96E37">
      <w:pPr>
        <w:jc w:val="center"/>
        <w:rPr>
          <w:rFonts w:ascii="Arial" w:hAnsi="Arial" w:cs="Arial"/>
          <w:b/>
          <w:sz w:val="24"/>
        </w:rPr>
      </w:pPr>
      <w:r>
        <w:rPr>
          <w:rFonts w:ascii="Arial" w:hAnsi="Arial" w:cs="Arial"/>
          <w:b/>
          <w:sz w:val="24"/>
        </w:rPr>
        <w:lastRenderedPageBreak/>
        <w:t>Justificación</w:t>
      </w:r>
    </w:p>
    <w:p w:rsidR="00C96E37" w:rsidRPr="002C4D92" w:rsidRDefault="00C96E37" w:rsidP="00C96E37">
      <w:pPr>
        <w:jc w:val="both"/>
        <w:rPr>
          <w:rFonts w:ascii="Arial" w:hAnsi="Arial" w:cs="Arial"/>
          <w:sz w:val="24"/>
        </w:rPr>
      </w:pPr>
      <w:r>
        <w:rPr>
          <w:rFonts w:ascii="Arial" w:hAnsi="Arial" w:cs="Arial"/>
          <w:sz w:val="24"/>
        </w:rPr>
        <w:t>Este trabajo se basa en las</w:t>
      </w:r>
      <w:r w:rsidRPr="002C4D92">
        <w:rPr>
          <w:rFonts w:ascii="Arial" w:hAnsi="Arial" w:cs="Arial"/>
          <w:sz w:val="24"/>
        </w:rPr>
        <w:t xml:space="preserve"> innovacion</w:t>
      </w:r>
      <w:r>
        <w:rPr>
          <w:rFonts w:ascii="Arial" w:hAnsi="Arial" w:cs="Arial"/>
          <w:sz w:val="24"/>
        </w:rPr>
        <w:t>es pedagógicas y el uso de las nuevas t</w:t>
      </w:r>
      <w:r w:rsidRPr="002C4D92">
        <w:rPr>
          <w:rFonts w:ascii="Arial" w:hAnsi="Arial" w:cs="Arial"/>
          <w:sz w:val="24"/>
        </w:rPr>
        <w:t>ecnologías</w:t>
      </w:r>
      <w:r>
        <w:rPr>
          <w:rFonts w:ascii="Arial" w:hAnsi="Arial" w:cs="Arial"/>
          <w:sz w:val="24"/>
        </w:rPr>
        <w:t>,</w:t>
      </w:r>
      <w:r w:rsidRPr="002C4D92">
        <w:rPr>
          <w:rFonts w:ascii="Arial" w:hAnsi="Arial" w:cs="Arial"/>
          <w:sz w:val="24"/>
        </w:rPr>
        <w:t xml:space="preserve"> </w:t>
      </w:r>
      <w:r>
        <w:rPr>
          <w:rFonts w:ascii="Arial" w:hAnsi="Arial" w:cs="Arial"/>
          <w:sz w:val="24"/>
        </w:rPr>
        <w:t xml:space="preserve">las cuales </w:t>
      </w:r>
      <w:r w:rsidRPr="002C4D92">
        <w:rPr>
          <w:rFonts w:ascii="Arial" w:hAnsi="Arial" w:cs="Arial"/>
          <w:sz w:val="24"/>
        </w:rPr>
        <w:t xml:space="preserve">no son novedades en nuestro </w:t>
      </w:r>
      <w:r>
        <w:rPr>
          <w:rFonts w:ascii="Arial" w:hAnsi="Arial" w:cs="Arial"/>
          <w:sz w:val="24"/>
        </w:rPr>
        <w:t>entorno social</w:t>
      </w:r>
      <w:r w:rsidRPr="002C4D92">
        <w:rPr>
          <w:rFonts w:ascii="Arial" w:hAnsi="Arial" w:cs="Arial"/>
          <w:sz w:val="24"/>
        </w:rPr>
        <w:t>. La neces</w:t>
      </w:r>
      <w:r>
        <w:rPr>
          <w:rFonts w:ascii="Arial" w:hAnsi="Arial" w:cs="Arial"/>
          <w:sz w:val="24"/>
        </w:rPr>
        <w:t>idad de adaptarnos a una nueva s</w:t>
      </w:r>
      <w:r w:rsidRPr="002C4D92">
        <w:rPr>
          <w:rFonts w:ascii="Arial" w:hAnsi="Arial" w:cs="Arial"/>
          <w:sz w:val="24"/>
        </w:rPr>
        <w:t>ociedad dominada por la Información y el acceso a ella</w:t>
      </w:r>
      <w:r>
        <w:rPr>
          <w:rFonts w:ascii="Arial" w:hAnsi="Arial" w:cs="Arial"/>
          <w:sz w:val="24"/>
        </w:rPr>
        <w:t>,</w:t>
      </w:r>
      <w:r w:rsidRPr="002C4D92">
        <w:rPr>
          <w:rFonts w:ascii="Arial" w:hAnsi="Arial" w:cs="Arial"/>
          <w:sz w:val="24"/>
        </w:rPr>
        <w:t xml:space="preserve"> ha </w:t>
      </w:r>
      <w:r>
        <w:rPr>
          <w:rFonts w:ascii="Arial" w:hAnsi="Arial" w:cs="Arial"/>
          <w:sz w:val="24"/>
        </w:rPr>
        <w:t xml:space="preserve">determinado que la Fundación Universitaria Luis Amigó </w:t>
      </w:r>
      <w:r w:rsidRPr="002C4D92">
        <w:rPr>
          <w:rFonts w:ascii="Arial" w:hAnsi="Arial" w:cs="Arial"/>
          <w:sz w:val="24"/>
        </w:rPr>
        <w:t>haya evolucionado a un nivel práctic</w:t>
      </w:r>
      <w:r>
        <w:rPr>
          <w:rFonts w:ascii="Arial" w:hAnsi="Arial" w:cs="Arial"/>
          <w:sz w:val="24"/>
        </w:rPr>
        <w:t xml:space="preserve">o de utilización de las Nuevas </w:t>
      </w:r>
      <w:r w:rsidRPr="002C4D92">
        <w:rPr>
          <w:rFonts w:ascii="Arial" w:hAnsi="Arial" w:cs="Arial"/>
          <w:sz w:val="24"/>
        </w:rPr>
        <w:t>Tecnologías para evitar un estancamiento curricular.</w:t>
      </w:r>
    </w:p>
    <w:p w:rsidR="00C96E37" w:rsidRDefault="00C96E37" w:rsidP="00C96E37">
      <w:pPr>
        <w:jc w:val="both"/>
        <w:rPr>
          <w:rFonts w:ascii="Arial" w:hAnsi="Arial" w:cs="Arial"/>
          <w:sz w:val="24"/>
        </w:rPr>
      </w:pPr>
      <w:r>
        <w:rPr>
          <w:rFonts w:ascii="Arial" w:hAnsi="Arial" w:cs="Arial"/>
          <w:sz w:val="24"/>
        </w:rPr>
        <w:t>E</w:t>
      </w:r>
      <w:r w:rsidRPr="002C4D92">
        <w:rPr>
          <w:rFonts w:ascii="Arial" w:hAnsi="Arial" w:cs="Arial"/>
          <w:sz w:val="24"/>
        </w:rPr>
        <w:t>s sabido el impacto social que</w:t>
      </w:r>
      <w:r>
        <w:rPr>
          <w:rFonts w:ascii="Arial" w:hAnsi="Arial" w:cs="Arial"/>
          <w:sz w:val="24"/>
        </w:rPr>
        <w:t xml:space="preserve"> se ha presentado en poco tiempo sobre </w:t>
      </w:r>
      <w:r w:rsidRPr="002C4D92">
        <w:rPr>
          <w:rFonts w:ascii="Arial" w:hAnsi="Arial" w:cs="Arial"/>
          <w:sz w:val="24"/>
        </w:rPr>
        <w:t>las tecnologías de la información y la comunicación</w:t>
      </w:r>
      <w:r>
        <w:rPr>
          <w:rFonts w:ascii="Arial" w:hAnsi="Arial" w:cs="Arial"/>
          <w:sz w:val="24"/>
        </w:rPr>
        <w:t>,</w:t>
      </w:r>
      <w:r w:rsidRPr="002C4D92">
        <w:rPr>
          <w:rFonts w:ascii="Arial" w:hAnsi="Arial" w:cs="Arial"/>
          <w:sz w:val="24"/>
        </w:rPr>
        <w:t xml:space="preserve"> y</w:t>
      </w:r>
      <w:r>
        <w:rPr>
          <w:rFonts w:ascii="Arial" w:hAnsi="Arial" w:cs="Arial"/>
          <w:sz w:val="24"/>
        </w:rPr>
        <w:t xml:space="preserve"> sabemos que</w:t>
      </w:r>
      <w:r w:rsidRPr="002C4D92">
        <w:rPr>
          <w:rFonts w:ascii="Arial" w:hAnsi="Arial" w:cs="Arial"/>
          <w:sz w:val="24"/>
        </w:rPr>
        <w:t xml:space="preserve"> estamos en el inicio de una etapa dominada por las telecomunicaciones hasta el punto de que ya se habla de la era de la información. </w:t>
      </w:r>
    </w:p>
    <w:p w:rsidR="00C96E37" w:rsidRPr="002C4D92" w:rsidRDefault="00C96E37" w:rsidP="00C96E37">
      <w:pPr>
        <w:jc w:val="both"/>
        <w:rPr>
          <w:rFonts w:ascii="Arial" w:hAnsi="Arial" w:cs="Arial"/>
          <w:sz w:val="24"/>
        </w:rPr>
      </w:pPr>
      <w:r w:rsidRPr="002C4D92">
        <w:rPr>
          <w:rFonts w:ascii="Arial" w:hAnsi="Arial" w:cs="Arial"/>
          <w:sz w:val="24"/>
        </w:rPr>
        <w:t xml:space="preserve">El sistema educativo debe responder a las demandas que la sociedad le plantea. Teniendo en cuenta que la sociedad actual está dominada por la </w:t>
      </w:r>
      <w:r>
        <w:rPr>
          <w:rFonts w:ascii="Arial" w:hAnsi="Arial" w:cs="Arial"/>
          <w:sz w:val="24"/>
        </w:rPr>
        <w:t>revolución tecnológica de las TIC</w:t>
      </w:r>
      <w:r w:rsidRPr="002C4D92">
        <w:rPr>
          <w:rFonts w:ascii="Arial" w:hAnsi="Arial" w:cs="Arial"/>
          <w:sz w:val="24"/>
        </w:rPr>
        <w:t xml:space="preserve">, en consecuencia, </w:t>
      </w:r>
      <w:r>
        <w:rPr>
          <w:rFonts w:ascii="Arial" w:hAnsi="Arial" w:cs="Arial"/>
          <w:sz w:val="24"/>
        </w:rPr>
        <w:t xml:space="preserve">el plantel educativo </w:t>
      </w:r>
      <w:r w:rsidRPr="002C4D92">
        <w:rPr>
          <w:rFonts w:ascii="Arial" w:hAnsi="Arial" w:cs="Arial"/>
          <w:sz w:val="24"/>
        </w:rPr>
        <w:t>debe responder preparando a los alumnos para su ingreso en esa nueva sociedad.</w:t>
      </w:r>
    </w:p>
    <w:p w:rsidR="00C96E37" w:rsidRPr="002C4D92" w:rsidRDefault="00C96E37" w:rsidP="00C96E37">
      <w:pPr>
        <w:jc w:val="both"/>
        <w:rPr>
          <w:rFonts w:ascii="Arial" w:hAnsi="Arial" w:cs="Arial"/>
          <w:sz w:val="24"/>
        </w:rPr>
      </w:pPr>
      <w:r w:rsidRPr="002C4D92">
        <w:rPr>
          <w:rFonts w:ascii="Arial" w:hAnsi="Arial" w:cs="Arial"/>
          <w:sz w:val="24"/>
        </w:rPr>
        <w:t>Hoy día, uno de los grandes problemas de los alumnos en la escuela tradicional es la falta de motivación por parte de los mismos y la falta de</w:t>
      </w:r>
      <w:r>
        <w:rPr>
          <w:rFonts w:ascii="Arial" w:hAnsi="Arial" w:cs="Arial"/>
          <w:sz w:val="24"/>
        </w:rPr>
        <w:t xml:space="preserve"> </w:t>
      </w:r>
      <w:r w:rsidRPr="002C4D92">
        <w:rPr>
          <w:rFonts w:ascii="Arial" w:hAnsi="Arial" w:cs="Arial"/>
          <w:sz w:val="24"/>
        </w:rPr>
        <w:t>recursos de los profesionales de la enseñanza para buscarla. Está</w:t>
      </w:r>
      <w:r>
        <w:rPr>
          <w:rFonts w:ascii="Arial" w:hAnsi="Arial" w:cs="Arial"/>
          <w:sz w:val="24"/>
        </w:rPr>
        <w:t xml:space="preserve"> </w:t>
      </w:r>
      <w:r w:rsidRPr="002C4D92">
        <w:rPr>
          <w:rFonts w:ascii="Arial" w:hAnsi="Arial" w:cs="Arial"/>
          <w:sz w:val="24"/>
        </w:rPr>
        <w:t>demostrado que los alumnos, ante las</w:t>
      </w:r>
      <w:r>
        <w:rPr>
          <w:rFonts w:ascii="Arial" w:hAnsi="Arial" w:cs="Arial"/>
          <w:sz w:val="24"/>
        </w:rPr>
        <w:t xml:space="preserve"> TIC</w:t>
      </w:r>
      <w:r w:rsidRPr="002C4D92">
        <w:rPr>
          <w:rFonts w:ascii="Arial" w:hAnsi="Arial" w:cs="Arial"/>
          <w:sz w:val="24"/>
        </w:rPr>
        <w:t>, sienten una motivación añadida</w:t>
      </w:r>
      <w:r>
        <w:rPr>
          <w:rFonts w:ascii="Arial" w:hAnsi="Arial" w:cs="Arial"/>
          <w:sz w:val="24"/>
        </w:rPr>
        <w:t xml:space="preserve"> </w:t>
      </w:r>
      <w:r w:rsidRPr="002C4D92">
        <w:rPr>
          <w:rFonts w:ascii="Arial" w:hAnsi="Arial" w:cs="Arial"/>
          <w:sz w:val="24"/>
        </w:rPr>
        <w:t>por las mismas.</w:t>
      </w:r>
    </w:p>
    <w:p w:rsidR="00C96E37" w:rsidRDefault="00C96E37" w:rsidP="00C96E37">
      <w:pPr>
        <w:jc w:val="both"/>
        <w:rPr>
          <w:rFonts w:ascii="Arial" w:hAnsi="Arial" w:cs="Arial"/>
          <w:sz w:val="24"/>
        </w:rPr>
      </w:pPr>
      <w:r w:rsidRPr="002C4D92">
        <w:rPr>
          <w:rFonts w:ascii="Arial" w:hAnsi="Arial" w:cs="Arial"/>
          <w:sz w:val="24"/>
        </w:rPr>
        <w:t>Los libros de texto con su enfoque unipolar y ajenos a la cercanía del entorno del alumno no son lo suficientemente motivadores ni completos respecto a la información que exponen. Mientras que la búsqueda de información a través de la red es multipolar con lo cual el elemento sorpresa y la actitud crítica del alumno se desarrollan más.</w:t>
      </w:r>
    </w:p>
    <w:p w:rsidR="00C96E37" w:rsidRDefault="00C96E37" w:rsidP="00C96E37">
      <w:pPr>
        <w:jc w:val="both"/>
        <w:rPr>
          <w:rFonts w:ascii="Arial" w:hAnsi="Arial" w:cs="Arial"/>
          <w:sz w:val="24"/>
        </w:rPr>
      </w:pPr>
      <w:r w:rsidRPr="002C4D92">
        <w:rPr>
          <w:rFonts w:ascii="Arial" w:hAnsi="Arial" w:cs="Arial"/>
          <w:sz w:val="24"/>
        </w:rPr>
        <w:t xml:space="preserve"> En definitiva, el uso y la aplicación </w:t>
      </w:r>
      <w:r>
        <w:rPr>
          <w:rFonts w:ascii="Arial" w:hAnsi="Arial" w:cs="Arial"/>
          <w:sz w:val="24"/>
        </w:rPr>
        <w:t>de las</w:t>
      </w:r>
      <w:r w:rsidRPr="002C4D92">
        <w:rPr>
          <w:rFonts w:ascii="Arial" w:hAnsi="Arial" w:cs="Arial"/>
          <w:sz w:val="24"/>
        </w:rPr>
        <w:t xml:space="preserve"> tecnologías supondría un cambio trascendental en el rol del profesor y su relación con el</w:t>
      </w:r>
      <w:r>
        <w:rPr>
          <w:rFonts w:ascii="Arial" w:hAnsi="Arial" w:cs="Arial"/>
          <w:sz w:val="24"/>
        </w:rPr>
        <w:t xml:space="preserve"> </w:t>
      </w:r>
      <w:r w:rsidRPr="002C4D92">
        <w:rPr>
          <w:rFonts w:ascii="Arial" w:hAnsi="Arial" w:cs="Arial"/>
          <w:sz w:val="24"/>
        </w:rPr>
        <w:t>alumno: el maestro debe enseñar a aprender y el alumno a aprender a aprender.</w:t>
      </w:r>
    </w:p>
    <w:p w:rsidR="00C96E37" w:rsidRPr="000D71A4" w:rsidRDefault="00C96E37" w:rsidP="00C96E37">
      <w:pPr>
        <w:jc w:val="both"/>
        <w:rPr>
          <w:rFonts w:ascii="Arial" w:hAnsi="Arial" w:cs="Arial"/>
          <w:sz w:val="24"/>
        </w:rPr>
      </w:pPr>
      <w:r w:rsidRPr="000D71A4">
        <w:rPr>
          <w:rFonts w:ascii="Arial" w:hAnsi="Arial" w:cs="Arial"/>
          <w:sz w:val="24"/>
        </w:rPr>
        <w:t>Finalmente podemos decir que las TIC so</w:t>
      </w:r>
      <w:r>
        <w:rPr>
          <w:rFonts w:ascii="Arial" w:hAnsi="Arial" w:cs="Arial"/>
          <w:sz w:val="24"/>
        </w:rPr>
        <w:t xml:space="preserve">n un canal formativo paralelo, </w:t>
      </w:r>
      <w:r w:rsidRPr="000D71A4">
        <w:rPr>
          <w:rFonts w:ascii="Arial" w:hAnsi="Arial" w:cs="Arial"/>
          <w:sz w:val="24"/>
        </w:rPr>
        <w:t>fuente de múltiples aprendizajes informales</w:t>
      </w:r>
      <w:r>
        <w:rPr>
          <w:rFonts w:ascii="Arial" w:hAnsi="Arial" w:cs="Arial"/>
          <w:sz w:val="24"/>
        </w:rPr>
        <w:t xml:space="preserve"> por parte de los estudiantes, </w:t>
      </w:r>
      <w:r w:rsidRPr="000D71A4">
        <w:rPr>
          <w:rFonts w:ascii="Arial" w:hAnsi="Arial" w:cs="Arial"/>
          <w:sz w:val="24"/>
        </w:rPr>
        <w:t>especialmente a través de la televisión y de In</w:t>
      </w:r>
      <w:r>
        <w:rPr>
          <w:rFonts w:ascii="Arial" w:hAnsi="Arial" w:cs="Arial"/>
          <w:sz w:val="24"/>
        </w:rPr>
        <w:t xml:space="preserve">ternet. Es preciso que la </w:t>
      </w:r>
      <w:proofErr w:type="spellStart"/>
      <w:r>
        <w:rPr>
          <w:rFonts w:ascii="Arial" w:hAnsi="Arial" w:cs="Arial"/>
          <w:sz w:val="24"/>
        </w:rPr>
        <w:t>FUNLAM</w:t>
      </w:r>
      <w:proofErr w:type="spellEnd"/>
      <w:r w:rsidRPr="000D71A4">
        <w:rPr>
          <w:rFonts w:ascii="Arial" w:hAnsi="Arial" w:cs="Arial"/>
          <w:sz w:val="24"/>
        </w:rPr>
        <w:t xml:space="preserve"> también aproveche este canal format</w:t>
      </w:r>
      <w:r>
        <w:rPr>
          <w:rFonts w:ascii="Arial" w:hAnsi="Arial" w:cs="Arial"/>
          <w:sz w:val="24"/>
        </w:rPr>
        <w:t xml:space="preserve">ivo, considere y ordene todos </w:t>
      </w:r>
      <w:r w:rsidRPr="000D71A4">
        <w:rPr>
          <w:rFonts w:ascii="Arial" w:hAnsi="Arial" w:cs="Arial"/>
          <w:sz w:val="24"/>
        </w:rPr>
        <w:t>estos conocimientos que los estudiantes han alcanzado por su cuenta</w:t>
      </w:r>
      <w:r>
        <w:rPr>
          <w:rFonts w:ascii="Arial" w:hAnsi="Arial" w:cs="Arial"/>
          <w:sz w:val="24"/>
        </w:rPr>
        <w:t>.</w:t>
      </w:r>
    </w:p>
    <w:p w:rsidR="00C96E37" w:rsidRDefault="00C96E37" w:rsidP="00C96E37">
      <w:pPr>
        <w:jc w:val="both"/>
        <w:rPr>
          <w:rFonts w:ascii="Arial" w:hAnsi="Arial" w:cs="Arial"/>
          <w:sz w:val="24"/>
        </w:rPr>
      </w:pPr>
    </w:p>
    <w:p w:rsidR="00C96E37" w:rsidRDefault="00C96E37" w:rsidP="00C96E37">
      <w:pPr>
        <w:jc w:val="center"/>
        <w:rPr>
          <w:rFonts w:ascii="Arial" w:hAnsi="Arial" w:cs="Arial"/>
          <w:b/>
          <w:sz w:val="24"/>
          <w:szCs w:val="24"/>
        </w:rPr>
      </w:pPr>
      <w:r w:rsidRPr="007224CD">
        <w:rPr>
          <w:rFonts w:ascii="Arial" w:hAnsi="Arial" w:cs="Arial"/>
          <w:b/>
          <w:sz w:val="24"/>
          <w:szCs w:val="24"/>
        </w:rPr>
        <w:lastRenderedPageBreak/>
        <w:t>Bibliografía</w:t>
      </w:r>
    </w:p>
    <w:p w:rsidR="00C96E37" w:rsidRDefault="00C96E37" w:rsidP="00C96E37">
      <w:pPr>
        <w:pStyle w:val="Prrafodelista"/>
        <w:numPr>
          <w:ilvl w:val="0"/>
          <w:numId w:val="1"/>
        </w:numPr>
        <w:rPr>
          <w:rFonts w:ascii="Arial" w:hAnsi="Arial" w:cs="Arial"/>
          <w:sz w:val="24"/>
          <w:szCs w:val="24"/>
        </w:rPr>
      </w:pPr>
      <w:r w:rsidRPr="00971EE2">
        <w:rPr>
          <w:rFonts w:ascii="Arial" w:hAnsi="Arial" w:cs="Arial"/>
          <w:sz w:val="24"/>
          <w:szCs w:val="24"/>
        </w:rPr>
        <w:t xml:space="preserve">TORRES </w:t>
      </w:r>
      <w:proofErr w:type="spellStart"/>
      <w:r w:rsidRPr="00971EE2">
        <w:rPr>
          <w:rFonts w:ascii="Arial" w:hAnsi="Arial" w:cs="Arial"/>
          <w:sz w:val="24"/>
          <w:szCs w:val="24"/>
        </w:rPr>
        <w:t>NABEL</w:t>
      </w:r>
      <w:proofErr w:type="spellEnd"/>
      <w:r w:rsidRPr="00971EE2">
        <w:rPr>
          <w:rFonts w:ascii="Arial" w:hAnsi="Arial" w:cs="Arial"/>
          <w:sz w:val="24"/>
          <w:szCs w:val="24"/>
        </w:rPr>
        <w:t xml:space="preserve"> Luis C. y ÁLVAREZ AGUAYO </w:t>
      </w:r>
      <w:proofErr w:type="spellStart"/>
      <w:r w:rsidRPr="00971EE2">
        <w:rPr>
          <w:rFonts w:ascii="Arial" w:hAnsi="Arial" w:cs="Arial"/>
          <w:sz w:val="24"/>
          <w:szCs w:val="24"/>
        </w:rPr>
        <w:t>Zeferino</w:t>
      </w:r>
      <w:proofErr w:type="spellEnd"/>
      <w:r w:rsidRPr="00971EE2">
        <w:rPr>
          <w:rFonts w:ascii="Arial" w:hAnsi="Arial" w:cs="Arial"/>
          <w:sz w:val="24"/>
          <w:szCs w:val="24"/>
        </w:rPr>
        <w:t>. Niveles de adopción tecnológica en la docencia. En: Uso sistemático de las TIC en la docencia. 13 ed. México, 2010</w:t>
      </w:r>
    </w:p>
    <w:p w:rsidR="00C96E37" w:rsidRPr="00971EE2" w:rsidRDefault="00C96E37" w:rsidP="00C96E37">
      <w:pPr>
        <w:pStyle w:val="Prrafodelista"/>
        <w:spacing w:after="0"/>
        <w:rPr>
          <w:rFonts w:ascii="Arial" w:hAnsi="Arial" w:cs="Arial"/>
          <w:sz w:val="24"/>
          <w:szCs w:val="24"/>
        </w:rPr>
      </w:pPr>
    </w:p>
    <w:p w:rsidR="00C96E37" w:rsidRDefault="00C96E37" w:rsidP="00C96E37">
      <w:pPr>
        <w:pStyle w:val="Prrafodelista"/>
        <w:numPr>
          <w:ilvl w:val="0"/>
          <w:numId w:val="1"/>
        </w:numPr>
        <w:spacing w:after="0"/>
        <w:rPr>
          <w:rFonts w:ascii="Arial" w:hAnsi="Arial" w:cs="Arial"/>
          <w:sz w:val="24"/>
          <w:szCs w:val="24"/>
        </w:rPr>
      </w:pPr>
      <w:r w:rsidRPr="00971EE2">
        <w:rPr>
          <w:rFonts w:ascii="Arial" w:hAnsi="Arial" w:cs="Arial"/>
          <w:sz w:val="24"/>
          <w:szCs w:val="24"/>
        </w:rPr>
        <w:t xml:space="preserve">GUERRA, </w:t>
      </w:r>
      <w:proofErr w:type="spellStart"/>
      <w:r w:rsidRPr="00971EE2">
        <w:rPr>
          <w:rFonts w:ascii="Arial" w:hAnsi="Arial" w:cs="Arial"/>
          <w:sz w:val="24"/>
          <w:szCs w:val="24"/>
        </w:rPr>
        <w:t>Sonsoles</w:t>
      </w:r>
      <w:proofErr w:type="spellEnd"/>
      <w:r w:rsidRPr="00971EE2">
        <w:rPr>
          <w:rFonts w:ascii="Arial" w:hAnsi="Arial" w:cs="Arial"/>
          <w:sz w:val="24"/>
          <w:szCs w:val="24"/>
        </w:rPr>
        <w:t xml:space="preserve">; GONZÁLEZ, Natalia y GARCÍA, Rosa. Utilización de las TIC por el profesorado universitario como recurso didáctico. Revista Científica de </w:t>
      </w:r>
      <w:proofErr w:type="spellStart"/>
      <w:r w:rsidRPr="00971EE2">
        <w:rPr>
          <w:rFonts w:ascii="Arial" w:hAnsi="Arial" w:cs="Arial"/>
          <w:sz w:val="24"/>
          <w:szCs w:val="24"/>
        </w:rPr>
        <w:t>Educomunicación</w:t>
      </w:r>
      <w:proofErr w:type="spellEnd"/>
      <w:r w:rsidRPr="00971EE2">
        <w:rPr>
          <w:rFonts w:ascii="Arial" w:hAnsi="Arial" w:cs="Arial"/>
          <w:sz w:val="24"/>
          <w:szCs w:val="24"/>
        </w:rPr>
        <w:t>: Comunicar, nº 35, v. XVIII, Santander España. 2010.</w:t>
      </w:r>
    </w:p>
    <w:p w:rsidR="00C96E37" w:rsidRPr="00971EE2" w:rsidRDefault="00C96E37" w:rsidP="00C96E37">
      <w:pPr>
        <w:spacing w:after="0"/>
        <w:rPr>
          <w:rFonts w:ascii="Arial" w:hAnsi="Arial" w:cs="Arial"/>
          <w:sz w:val="24"/>
          <w:szCs w:val="24"/>
        </w:rPr>
      </w:pPr>
    </w:p>
    <w:p w:rsidR="00C96E37" w:rsidRDefault="00C96E37" w:rsidP="00C96E37">
      <w:pPr>
        <w:pStyle w:val="Prrafodelista"/>
        <w:numPr>
          <w:ilvl w:val="0"/>
          <w:numId w:val="1"/>
        </w:numPr>
        <w:spacing w:after="0"/>
        <w:jc w:val="both"/>
        <w:rPr>
          <w:rFonts w:ascii="Arial" w:hAnsi="Arial" w:cs="Arial"/>
          <w:sz w:val="24"/>
          <w:szCs w:val="24"/>
        </w:rPr>
      </w:pPr>
      <w:r w:rsidRPr="00971EE2">
        <w:rPr>
          <w:rFonts w:ascii="Arial" w:hAnsi="Arial" w:cs="Arial"/>
          <w:sz w:val="24"/>
          <w:szCs w:val="24"/>
        </w:rPr>
        <w:t>CAMACHO, K. Marco de referencia de la investigación. El impacto del internet en las organizaciones de la sociedad civil de Centroamérica. Centro de Investigación para el Desarrollo Internacional (</w:t>
      </w:r>
      <w:proofErr w:type="spellStart"/>
      <w:r w:rsidRPr="00971EE2">
        <w:rPr>
          <w:rFonts w:ascii="Arial" w:hAnsi="Arial" w:cs="Arial"/>
          <w:sz w:val="24"/>
          <w:szCs w:val="24"/>
        </w:rPr>
        <w:t>IDRC</w:t>
      </w:r>
      <w:proofErr w:type="spellEnd"/>
      <w:r w:rsidRPr="00971EE2">
        <w:rPr>
          <w:rFonts w:ascii="Arial" w:hAnsi="Arial" w:cs="Arial"/>
          <w:sz w:val="24"/>
          <w:szCs w:val="24"/>
        </w:rPr>
        <w:t xml:space="preserve">) de Canadá, 1999. </w:t>
      </w:r>
    </w:p>
    <w:p w:rsidR="00C96E37" w:rsidRPr="00971EE2" w:rsidRDefault="00C96E37" w:rsidP="00C96E37">
      <w:pPr>
        <w:spacing w:after="0"/>
        <w:jc w:val="both"/>
        <w:rPr>
          <w:rFonts w:ascii="Arial" w:hAnsi="Arial" w:cs="Arial"/>
          <w:sz w:val="24"/>
          <w:szCs w:val="24"/>
        </w:rPr>
      </w:pPr>
    </w:p>
    <w:p w:rsidR="00C96E37" w:rsidRDefault="00C96E37" w:rsidP="00C96E37">
      <w:pPr>
        <w:pStyle w:val="Prrafodelista"/>
        <w:numPr>
          <w:ilvl w:val="0"/>
          <w:numId w:val="1"/>
        </w:numPr>
        <w:spacing w:after="0"/>
        <w:jc w:val="both"/>
        <w:rPr>
          <w:rFonts w:ascii="Arial" w:hAnsi="Arial" w:cs="Arial"/>
          <w:sz w:val="24"/>
          <w:szCs w:val="24"/>
        </w:rPr>
      </w:pPr>
      <w:r w:rsidRPr="00971EE2">
        <w:rPr>
          <w:rFonts w:ascii="Arial" w:hAnsi="Arial" w:cs="Arial"/>
          <w:sz w:val="24"/>
          <w:szCs w:val="24"/>
        </w:rPr>
        <w:t>GARCÍA-VALCÁRCEL, Tecnología educativa: implicaciones educativas del desarrollo tecnológico. Madrid: Ed. La Muralla, 2003.</w:t>
      </w:r>
    </w:p>
    <w:p w:rsidR="00C96E37" w:rsidRPr="00971EE2" w:rsidRDefault="00C96E37" w:rsidP="00C96E37">
      <w:pPr>
        <w:spacing w:after="0"/>
        <w:jc w:val="both"/>
        <w:rPr>
          <w:rFonts w:ascii="Arial" w:hAnsi="Arial" w:cs="Arial"/>
          <w:sz w:val="24"/>
          <w:szCs w:val="24"/>
        </w:rPr>
      </w:pPr>
    </w:p>
    <w:p w:rsidR="00C96E37" w:rsidRPr="00971EE2" w:rsidRDefault="00C96E37" w:rsidP="00C96E37">
      <w:pPr>
        <w:pStyle w:val="Prrafodelista"/>
        <w:numPr>
          <w:ilvl w:val="0"/>
          <w:numId w:val="1"/>
        </w:numPr>
        <w:spacing w:before="240"/>
        <w:jc w:val="both"/>
        <w:rPr>
          <w:rFonts w:ascii="Arial" w:hAnsi="Arial" w:cs="Arial"/>
          <w:b/>
          <w:sz w:val="24"/>
          <w:szCs w:val="24"/>
        </w:rPr>
      </w:pPr>
      <w:proofErr w:type="spellStart"/>
      <w:r w:rsidRPr="00971EE2">
        <w:rPr>
          <w:rFonts w:ascii="Arial" w:hAnsi="Arial" w:cs="Arial"/>
          <w:sz w:val="24"/>
          <w:szCs w:val="24"/>
        </w:rPr>
        <w:t>EDUTEKA</w:t>
      </w:r>
      <w:proofErr w:type="spellEnd"/>
      <w:r w:rsidRPr="00971EE2">
        <w:rPr>
          <w:rFonts w:ascii="Arial" w:hAnsi="Arial" w:cs="Arial"/>
          <w:sz w:val="24"/>
          <w:szCs w:val="24"/>
        </w:rPr>
        <w:t xml:space="preserve">. Estándares Unesco de competencia en TIC para docentes, 2008. [Consultado el 6 de marzo de 2013.] En: </w:t>
      </w:r>
      <w:hyperlink r:id="rId9" w:history="1">
        <w:r w:rsidRPr="00971EE2">
          <w:rPr>
            <w:rStyle w:val="Hipervnculo"/>
            <w:rFonts w:ascii="Arial" w:hAnsi="Arial" w:cs="Arial"/>
            <w:sz w:val="24"/>
            <w:szCs w:val="24"/>
          </w:rPr>
          <w:t>www.eduteka.org</w:t>
        </w:r>
      </w:hyperlink>
      <w:r w:rsidRPr="00971EE2">
        <w:rPr>
          <w:rFonts w:ascii="Arial" w:hAnsi="Arial" w:cs="Arial"/>
          <w:b/>
          <w:sz w:val="24"/>
          <w:szCs w:val="24"/>
        </w:rPr>
        <w:t>.</w:t>
      </w:r>
    </w:p>
    <w:p w:rsidR="00C96E37" w:rsidRPr="00971EE2" w:rsidRDefault="00C96E37" w:rsidP="00C96E37">
      <w:pPr>
        <w:pStyle w:val="Prrafodelista"/>
        <w:spacing w:before="240"/>
        <w:jc w:val="both"/>
        <w:rPr>
          <w:rFonts w:ascii="Arial" w:hAnsi="Arial" w:cs="Arial"/>
          <w:b/>
          <w:sz w:val="24"/>
          <w:szCs w:val="24"/>
        </w:rPr>
      </w:pPr>
    </w:p>
    <w:p w:rsidR="00C96E37" w:rsidRDefault="00C96E37" w:rsidP="00C96E37">
      <w:pPr>
        <w:pStyle w:val="Prrafodelista"/>
        <w:numPr>
          <w:ilvl w:val="0"/>
          <w:numId w:val="1"/>
        </w:numPr>
        <w:spacing w:before="240"/>
        <w:jc w:val="both"/>
        <w:rPr>
          <w:rFonts w:ascii="Arial" w:hAnsi="Arial" w:cs="Arial"/>
          <w:sz w:val="24"/>
          <w:szCs w:val="24"/>
        </w:rPr>
      </w:pPr>
      <w:proofErr w:type="spellStart"/>
      <w:r w:rsidRPr="00971EE2">
        <w:rPr>
          <w:rFonts w:ascii="Arial" w:hAnsi="Arial" w:cs="Arial"/>
          <w:sz w:val="24"/>
          <w:szCs w:val="24"/>
        </w:rPr>
        <w:t>CEBRIAN</w:t>
      </w:r>
      <w:proofErr w:type="spellEnd"/>
      <w:r w:rsidRPr="00971EE2">
        <w:rPr>
          <w:rFonts w:ascii="Arial" w:hAnsi="Arial" w:cs="Arial"/>
          <w:sz w:val="24"/>
          <w:szCs w:val="24"/>
        </w:rPr>
        <w:t xml:space="preserve"> DE LA SERNA, M. Impacto de las tecnologías de la información y comunicación en la universidad. Revista de Orientación Pedagógica, 2004, vol. 56, Nº 3-4.</w:t>
      </w:r>
    </w:p>
    <w:p w:rsidR="00C96E37" w:rsidRPr="00971EE2" w:rsidRDefault="00C96E37" w:rsidP="00C96E37">
      <w:pPr>
        <w:pStyle w:val="Prrafodelista"/>
        <w:spacing w:before="240"/>
        <w:jc w:val="both"/>
        <w:rPr>
          <w:rFonts w:ascii="Arial" w:hAnsi="Arial" w:cs="Arial"/>
          <w:sz w:val="24"/>
          <w:szCs w:val="24"/>
        </w:rPr>
      </w:pPr>
    </w:p>
    <w:p w:rsidR="00C96E37" w:rsidRPr="00971EE2" w:rsidRDefault="00C96E37" w:rsidP="00C96E37">
      <w:pPr>
        <w:pStyle w:val="Prrafodelista"/>
        <w:numPr>
          <w:ilvl w:val="0"/>
          <w:numId w:val="1"/>
        </w:numPr>
        <w:spacing w:before="240"/>
        <w:jc w:val="both"/>
        <w:rPr>
          <w:rFonts w:ascii="Arial" w:hAnsi="Arial" w:cs="Arial"/>
          <w:sz w:val="24"/>
          <w:szCs w:val="24"/>
        </w:rPr>
      </w:pPr>
      <w:r w:rsidRPr="00971EE2">
        <w:rPr>
          <w:rFonts w:ascii="Arial" w:hAnsi="Arial" w:cs="Arial"/>
          <w:sz w:val="24"/>
          <w:szCs w:val="24"/>
        </w:rPr>
        <w:t xml:space="preserve">OVIEDO, </w:t>
      </w:r>
      <w:proofErr w:type="spellStart"/>
      <w:r w:rsidRPr="00971EE2">
        <w:rPr>
          <w:rFonts w:ascii="Arial" w:hAnsi="Arial" w:cs="Arial"/>
          <w:sz w:val="24"/>
          <w:szCs w:val="24"/>
        </w:rPr>
        <w:t>GL</w:t>
      </w:r>
      <w:proofErr w:type="spellEnd"/>
      <w:r w:rsidRPr="00971EE2">
        <w:rPr>
          <w:rFonts w:ascii="Arial" w:hAnsi="Arial" w:cs="Arial"/>
          <w:sz w:val="24"/>
          <w:szCs w:val="24"/>
        </w:rPr>
        <w:t>. La definición del concepto de percepción en psicología con base en la teoría Gestalt. Revista de Estudios Sociales, 2004, Nº 18.</w:t>
      </w:r>
    </w:p>
    <w:p w:rsidR="00C96E37" w:rsidRPr="00971EE2" w:rsidRDefault="00C96E37" w:rsidP="00C96E37">
      <w:pPr>
        <w:pStyle w:val="Prrafodelista"/>
        <w:spacing w:before="240"/>
        <w:jc w:val="both"/>
        <w:rPr>
          <w:rFonts w:ascii="Arial" w:hAnsi="Arial" w:cs="Arial"/>
          <w:sz w:val="24"/>
          <w:szCs w:val="24"/>
        </w:rPr>
      </w:pPr>
    </w:p>
    <w:p w:rsidR="00C96E37" w:rsidRPr="00971EE2" w:rsidRDefault="00C96E37" w:rsidP="00C96E37">
      <w:pPr>
        <w:pStyle w:val="Prrafodelista"/>
        <w:numPr>
          <w:ilvl w:val="0"/>
          <w:numId w:val="1"/>
        </w:numPr>
        <w:spacing w:before="240"/>
        <w:jc w:val="both"/>
        <w:rPr>
          <w:rFonts w:ascii="Arial" w:hAnsi="Arial" w:cs="Arial"/>
          <w:sz w:val="24"/>
          <w:szCs w:val="24"/>
        </w:rPr>
      </w:pPr>
      <w:proofErr w:type="spellStart"/>
      <w:r w:rsidRPr="00971EE2">
        <w:rPr>
          <w:rFonts w:ascii="Arial" w:hAnsi="Arial" w:cs="Arial"/>
          <w:sz w:val="24"/>
          <w:szCs w:val="24"/>
        </w:rPr>
        <w:t>CRUE</w:t>
      </w:r>
      <w:proofErr w:type="spellEnd"/>
      <w:r w:rsidRPr="00971EE2">
        <w:rPr>
          <w:rFonts w:ascii="Arial" w:hAnsi="Arial" w:cs="Arial"/>
          <w:sz w:val="24"/>
          <w:szCs w:val="24"/>
        </w:rPr>
        <w:t xml:space="preserve"> (Conferencia de Rectores de las Universidades Españolas) Las tecnologías de la información y comunicación en el sistema universitario español, 2004. ISBN 84-932783-3-5.</w:t>
      </w:r>
    </w:p>
    <w:p w:rsidR="00C96E37" w:rsidRPr="00971EE2" w:rsidRDefault="00C96E37" w:rsidP="00C96E37">
      <w:pPr>
        <w:pStyle w:val="Prrafodelista"/>
        <w:spacing w:before="240"/>
        <w:jc w:val="both"/>
        <w:rPr>
          <w:rFonts w:ascii="Arial" w:hAnsi="Arial" w:cs="Arial"/>
          <w:sz w:val="24"/>
          <w:szCs w:val="24"/>
        </w:rPr>
      </w:pPr>
    </w:p>
    <w:p w:rsidR="00C96E37" w:rsidRPr="00971EE2" w:rsidRDefault="00C96E37" w:rsidP="00C96E37">
      <w:pPr>
        <w:pStyle w:val="Prrafodelista"/>
        <w:numPr>
          <w:ilvl w:val="0"/>
          <w:numId w:val="1"/>
        </w:numPr>
        <w:spacing w:before="240"/>
        <w:jc w:val="both"/>
        <w:rPr>
          <w:rFonts w:ascii="Arial" w:hAnsi="Arial" w:cs="Arial"/>
          <w:sz w:val="24"/>
          <w:szCs w:val="24"/>
        </w:rPr>
      </w:pPr>
      <w:proofErr w:type="spellStart"/>
      <w:r w:rsidRPr="00971EE2">
        <w:rPr>
          <w:rFonts w:ascii="Arial" w:hAnsi="Arial" w:cs="Arial"/>
          <w:sz w:val="24"/>
          <w:szCs w:val="24"/>
        </w:rPr>
        <w:t>DUART</w:t>
      </w:r>
      <w:proofErr w:type="spellEnd"/>
      <w:r w:rsidRPr="00971EE2">
        <w:rPr>
          <w:rFonts w:ascii="Arial" w:hAnsi="Arial" w:cs="Arial"/>
          <w:sz w:val="24"/>
          <w:szCs w:val="24"/>
        </w:rPr>
        <w:t xml:space="preserve">, J., &amp; </w:t>
      </w:r>
      <w:proofErr w:type="spellStart"/>
      <w:r w:rsidRPr="00971EE2">
        <w:rPr>
          <w:rFonts w:ascii="Arial" w:hAnsi="Arial" w:cs="Arial"/>
          <w:sz w:val="24"/>
          <w:szCs w:val="24"/>
        </w:rPr>
        <w:t>SANGRÁ</w:t>
      </w:r>
      <w:proofErr w:type="spellEnd"/>
      <w:r w:rsidRPr="00971EE2">
        <w:rPr>
          <w:rFonts w:ascii="Arial" w:hAnsi="Arial" w:cs="Arial"/>
          <w:sz w:val="24"/>
          <w:szCs w:val="24"/>
        </w:rPr>
        <w:t xml:space="preserve">, A. Aprender en la virtualidad. Barcelona: </w:t>
      </w:r>
      <w:proofErr w:type="spellStart"/>
      <w:r w:rsidRPr="00971EE2">
        <w:rPr>
          <w:rFonts w:ascii="Arial" w:hAnsi="Arial" w:cs="Arial"/>
          <w:sz w:val="24"/>
          <w:szCs w:val="24"/>
        </w:rPr>
        <w:t>Gedisa</w:t>
      </w:r>
      <w:proofErr w:type="spellEnd"/>
      <w:r w:rsidRPr="00971EE2">
        <w:rPr>
          <w:rFonts w:ascii="Arial" w:hAnsi="Arial" w:cs="Arial"/>
          <w:sz w:val="24"/>
          <w:szCs w:val="24"/>
        </w:rPr>
        <w:t>, 2000.</w:t>
      </w:r>
    </w:p>
    <w:p w:rsidR="00C96E37" w:rsidRPr="00971EE2" w:rsidRDefault="00C96E37" w:rsidP="00C96E37">
      <w:pPr>
        <w:pStyle w:val="Prrafodelista"/>
        <w:spacing w:before="240"/>
        <w:jc w:val="both"/>
        <w:rPr>
          <w:rFonts w:ascii="Arial" w:hAnsi="Arial" w:cs="Arial"/>
          <w:sz w:val="24"/>
          <w:szCs w:val="24"/>
        </w:rPr>
      </w:pPr>
    </w:p>
    <w:p w:rsidR="00C96E37" w:rsidRPr="00971EE2" w:rsidRDefault="00C96E37" w:rsidP="00C96E37">
      <w:pPr>
        <w:pStyle w:val="Prrafodelista"/>
        <w:numPr>
          <w:ilvl w:val="0"/>
          <w:numId w:val="1"/>
        </w:numPr>
        <w:spacing w:before="240"/>
        <w:jc w:val="both"/>
        <w:rPr>
          <w:rFonts w:ascii="Arial" w:hAnsi="Arial" w:cs="Arial"/>
          <w:sz w:val="24"/>
          <w:szCs w:val="24"/>
        </w:rPr>
      </w:pPr>
      <w:proofErr w:type="spellStart"/>
      <w:r w:rsidRPr="00971EE2">
        <w:rPr>
          <w:rFonts w:ascii="Arial" w:hAnsi="Arial" w:cs="Arial"/>
          <w:sz w:val="24"/>
          <w:szCs w:val="24"/>
        </w:rPr>
        <w:t>ARAÚJO</w:t>
      </w:r>
      <w:proofErr w:type="spellEnd"/>
      <w:r w:rsidRPr="00971EE2">
        <w:rPr>
          <w:rFonts w:ascii="Arial" w:hAnsi="Arial" w:cs="Arial"/>
          <w:sz w:val="24"/>
          <w:szCs w:val="24"/>
        </w:rPr>
        <w:t>, D., &amp; BERMÚDEZ, J. Limitaciones de las tecnologías de información y comunicación en la educación universitaria. Horizontes Educacionales, vol. 14, N° 1, 2009.</w:t>
      </w:r>
    </w:p>
    <w:p w:rsidR="00C96E37" w:rsidRPr="00971EE2" w:rsidRDefault="00C96E37" w:rsidP="00C96E37">
      <w:pPr>
        <w:pStyle w:val="Prrafodelista"/>
        <w:spacing w:before="240"/>
        <w:jc w:val="both"/>
        <w:rPr>
          <w:rFonts w:ascii="Arial" w:hAnsi="Arial" w:cs="Arial"/>
          <w:sz w:val="24"/>
          <w:szCs w:val="24"/>
        </w:rPr>
      </w:pPr>
    </w:p>
    <w:p w:rsidR="00C96E37" w:rsidRPr="00971EE2" w:rsidRDefault="00C96E37" w:rsidP="00C96E37">
      <w:pPr>
        <w:pStyle w:val="Prrafodelista"/>
        <w:numPr>
          <w:ilvl w:val="0"/>
          <w:numId w:val="1"/>
        </w:numPr>
        <w:spacing w:before="240"/>
        <w:jc w:val="both"/>
        <w:rPr>
          <w:rFonts w:ascii="Arial" w:hAnsi="Arial" w:cs="Arial"/>
          <w:sz w:val="24"/>
          <w:szCs w:val="24"/>
          <w:lang w:val="es-ES_tradnl"/>
        </w:rPr>
      </w:pPr>
      <w:proofErr w:type="spellStart"/>
      <w:r w:rsidRPr="00971EE2">
        <w:rPr>
          <w:rFonts w:ascii="Arial" w:hAnsi="Arial" w:cs="Arial"/>
          <w:sz w:val="24"/>
          <w:szCs w:val="24"/>
          <w:lang w:val="es-ES_tradnl"/>
        </w:rPr>
        <w:t>ABBAGNANO</w:t>
      </w:r>
      <w:proofErr w:type="spellEnd"/>
      <w:r w:rsidRPr="00971EE2">
        <w:rPr>
          <w:rFonts w:ascii="Arial" w:hAnsi="Arial" w:cs="Arial"/>
          <w:sz w:val="24"/>
          <w:szCs w:val="24"/>
          <w:lang w:val="es-ES_tradnl"/>
        </w:rPr>
        <w:t xml:space="preserve">, Nicola; </w:t>
      </w:r>
      <w:proofErr w:type="spellStart"/>
      <w:r w:rsidRPr="00971EE2">
        <w:rPr>
          <w:rFonts w:ascii="Arial" w:hAnsi="Arial" w:cs="Arial"/>
          <w:sz w:val="24"/>
          <w:szCs w:val="24"/>
          <w:lang w:val="es-ES_tradnl"/>
        </w:rPr>
        <w:t>VISALBERGHI</w:t>
      </w:r>
      <w:proofErr w:type="spellEnd"/>
      <w:r w:rsidRPr="00971EE2">
        <w:rPr>
          <w:rFonts w:ascii="Arial" w:hAnsi="Arial" w:cs="Arial"/>
          <w:sz w:val="24"/>
          <w:szCs w:val="24"/>
          <w:lang w:val="es-ES_tradnl"/>
        </w:rPr>
        <w:t>, A.</w:t>
      </w:r>
      <w:r w:rsidRPr="00971EE2">
        <w:rPr>
          <w:sz w:val="36"/>
          <w:szCs w:val="36"/>
          <w:lang w:val="es-ES_tradnl"/>
        </w:rPr>
        <w:t xml:space="preserve"> </w:t>
      </w:r>
      <w:r w:rsidRPr="00971EE2">
        <w:rPr>
          <w:rFonts w:ascii="Arial" w:hAnsi="Arial" w:cs="Arial"/>
          <w:sz w:val="24"/>
          <w:szCs w:val="24"/>
          <w:lang w:val="es-ES_tradnl"/>
        </w:rPr>
        <w:t>Historia de la pedagog</w:t>
      </w:r>
      <w:r w:rsidRPr="00971EE2">
        <w:rPr>
          <w:rFonts w:ascii="Arial" w:eastAsia="Times New Roman" w:hAnsi="Arial" w:cs="Arial"/>
          <w:sz w:val="24"/>
          <w:szCs w:val="24"/>
          <w:lang w:val="es-ES_tradnl"/>
        </w:rPr>
        <w:t xml:space="preserve">ía. </w:t>
      </w:r>
      <w:r w:rsidRPr="00971EE2">
        <w:rPr>
          <w:rFonts w:ascii="Arial" w:hAnsi="Arial" w:cs="Arial"/>
          <w:sz w:val="24"/>
          <w:szCs w:val="24"/>
          <w:lang w:val="es-ES_tradnl"/>
        </w:rPr>
        <w:t>Educación en la antigüedad. La educación en el antiguo oriente. El oriente y Grecia. Edición 9º. España, Fondo de cultura económica. 1989.</w:t>
      </w:r>
    </w:p>
    <w:p w:rsidR="00C96E37" w:rsidRPr="00971EE2" w:rsidRDefault="00C96E37" w:rsidP="00C96E37">
      <w:pPr>
        <w:pStyle w:val="Prrafodelista"/>
        <w:spacing w:before="240"/>
        <w:jc w:val="both"/>
        <w:rPr>
          <w:rFonts w:ascii="Arial" w:hAnsi="Arial" w:cs="Arial"/>
          <w:sz w:val="24"/>
          <w:szCs w:val="24"/>
          <w:lang w:val="es-ES_tradnl"/>
        </w:rPr>
      </w:pPr>
    </w:p>
    <w:p w:rsidR="00C96E37" w:rsidRPr="00971EE2" w:rsidRDefault="00C96E37" w:rsidP="00C96E37">
      <w:pPr>
        <w:pStyle w:val="Prrafodelista"/>
        <w:numPr>
          <w:ilvl w:val="0"/>
          <w:numId w:val="1"/>
        </w:numPr>
        <w:spacing w:before="240"/>
        <w:jc w:val="both"/>
        <w:rPr>
          <w:rFonts w:ascii="Arial" w:hAnsi="Arial" w:cs="Arial"/>
          <w:sz w:val="24"/>
          <w:szCs w:val="24"/>
        </w:rPr>
      </w:pPr>
      <w:r w:rsidRPr="00971EE2">
        <w:rPr>
          <w:rFonts w:ascii="Arial" w:hAnsi="Arial" w:cs="Arial"/>
          <w:sz w:val="24"/>
          <w:szCs w:val="24"/>
        </w:rPr>
        <w:t xml:space="preserve">FUNDACIÓN UNIVERSITARIA LUIS AMIGÓ. Información institucional. A cerca de. Misión. Consultado el 14 de marzo de 2013. Disponible en: </w:t>
      </w:r>
      <w:hyperlink r:id="rId10" w:history="1">
        <w:r w:rsidRPr="00971EE2">
          <w:rPr>
            <w:rStyle w:val="Hipervnculo"/>
            <w:rFonts w:ascii="Arial" w:hAnsi="Arial" w:cs="Arial"/>
            <w:sz w:val="24"/>
            <w:szCs w:val="24"/>
          </w:rPr>
          <w:t>http://www.funlam.edu.co/modules/institucionalfunlam/item.php?itemid=3</w:t>
        </w:r>
      </w:hyperlink>
    </w:p>
    <w:p w:rsidR="00C96E37" w:rsidRPr="00C96E37" w:rsidRDefault="00C96E37" w:rsidP="00C96E37">
      <w:pPr>
        <w:jc w:val="both"/>
        <w:rPr>
          <w:rFonts w:ascii="Arial" w:hAnsi="Arial" w:cs="Arial"/>
          <w:sz w:val="24"/>
        </w:rPr>
      </w:pPr>
      <w:bookmarkStart w:id="0" w:name="_GoBack"/>
      <w:bookmarkEnd w:id="0"/>
    </w:p>
    <w:p w:rsidR="006204A7" w:rsidRPr="006204A7" w:rsidRDefault="006204A7" w:rsidP="006204A7">
      <w:pPr>
        <w:jc w:val="center"/>
        <w:rPr>
          <w:rFonts w:ascii="Arial" w:hAnsi="Arial" w:cs="Arial"/>
          <w:sz w:val="24"/>
          <w:szCs w:val="24"/>
        </w:rPr>
      </w:pPr>
    </w:p>
    <w:sectPr w:rsidR="006204A7" w:rsidRPr="006204A7" w:rsidSect="006204A7">
      <w:pgSz w:w="12240" w:h="15840"/>
      <w:pgMar w:top="1701" w:right="1134"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7BB" w:rsidRDefault="00BE57BB" w:rsidP="00C96E37">
      <w:pPr>
        <w:spacing w:after="0" w:line="240" w:lineRule="auto"/>
      </w:pPr>
      <w:r>
        <w:separator/>
      </w:r>
    </w:p>
  </w:endnote>
  <w:endnote w:type="continuationSeparator" w:id="0">
    <w:p w:rsidR="00BE57BB" w:rsidRDefault="00BE57BB" w:rsidP="00C9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7BB" w:rsidRDefault="00BE57BB" w:rsidP="00C96E37">
      <w:pPr>
        <w:spacing w:after="0" w:line="240" w:lineRule="auto"/>
      </w:pPr>
      <w:r>
        <w:separator/>
      </w:r>
    </w:p>
  </w:footnote>
  <w:footnote w:type="continuationSeparator" w:id="0">
    <w:p w:rsidR="00BE57BB" w:rsidRDefault="00BE57BB" w:rsidP="00C96E37">
      <w:pPr>
        <w:spacing w:after="0" w:line="240" w:lineRule="auto"/>
      </w:pPr>
      <w:r>
        <w:continuationSeparator/>
      </w:r>
    </w:p>
  </w:footnote>
  <w:footnote w:id="1">
    <w:p w:rsidR="00C96E37" w:rsidRDefault="00C96E37" w:rsidP="00C96E37">
      <w:pPr>
        <w:shd w:val="clear" w:color="auto" w:fill="FFFFFF"/>
        <w:spacing w:line="240" w:lineRule="auto"/>
      </w:pPr>
      <w:r>
        <w:rPr>
          <w:rStyle w:val="Refdenotaalpie"/>
        </w:rPr>
        <w:footnoteRef/>
      </w:r>
      <w:r>
        <w:t xml:space="preserve"> </w:t>
      </w:r>
      <w:proofErr w:type="spellStart"/>
      <w:r w:rsidRPr="00BD553E">
        <w:rPr>
          <w:rFonts w:ascii="Arial" w:hAnsi="Arial" w:cs="Arial"/>
          <w:sz w:val="24"/>
          <w:szCs w:val="24"/>
          <w:lang w:val="es-ES_tradnl"/>
        </w:rPr>
        <w:t>ABBAGNANO</w:t>
      </w:r>
      <w:proofErr w:type="spellEnd"/>
      <w:r w:rsidRPr="00BD553E">
        <w:rPr>
          <w:rFonts w:ascii="Arial" w:hAnsi="Arial" w:cs="Arial"/>
          <w:sz w:val="24"/>
          <w:szCs w:val="24"/>
          <w:lang w:val="es-ES_tradnl"/>
        </w:rPr>
        <w:t xml:space="preserve">, Nicola; </w:t>
      </w:r>
      <w:proofErr w:type="spellStart"/>
      <w:r w:rsidRPr="00BD553E">
        <w:rPr>
          <w:rFonts w:ascii="Arial" w:hAnsi="Arial" w:cs="Arial"/>
          <w:sz w:val="24"/>
          <w:szCs w:val="24"/>
          <w:lang w:val="es-ES_tradnl"/>
        </w:rPr>
        <w:t>VISALBERGHI</w:t>
      </w:r>
      <w:proofErr w:type="spellEnd"/>
      <w:r w:rsidRPr="00BD553E">
        <w:rPr>
          <w:rFonts w:ascii="Arial" w:hAnsi="Arial" w:cs="Arial"/>
          <w:sz w:val="24"/>
          <w:szCs w:val="24"/>
          <w:lang w:val="es-ES_tradnl"/>
        </w:rPr>
        <w:t>, A.</w:t>
      </w:r>
      <w:r>
        <w:rPr>
          <w:sz w:val="36"/>
          <w:szCs w:val="36"/>
          <w:lang w:val="es-ES_tradnl"/>
        </w:rPr>
        <w:t xml:space="preserve"> </w:t>
      </w:r>
      <w:r w:rsidRPr="00BD553E">
        <w:rPr>
          <w:rFonts w:ascii="Arial" w:hAnsi="Arial" w:cs="Arial"/>
          <w:sz w:val="24"/>
          <w:szCs w:val="24"/>
          <w:lang w:val="es-ES_tradnl"/>
        </w:rPr>
        <w:t>Historia de la pedagog</w:t>
      </w:r>
      <w:r w:rsidRPr="00BD553E">
        <w:rPr>
          <w:rFonts w:ascii="Arial" w:eastAsia="Times New Roman" w:hAnsi="Arial" w:cs="Arial"/>
          <w:sz w:val="24"/>
          <w:szCs w:val="24"/>
          <w:lang w:val="es-ES_tradnl"/>
        </w:rPr>
        <w:t xml:space="preserve">ía. </w:t>
      </w:r>
      <w:r>
        <w:rPr>
          <w:rFonts w:ascii="Arial" w:hAnsi="Arial" w:cs="Arial"/>
          <w:sz w:val="24"/>
          <w:szCs w:val="24"/>
          <w:lang w:val="es-ES_tradnl"/>
        </w:rPr>
        <w:t xml:space="preserve">Educación en la antigüedad. La educación en el antiguo oriente. El oriente y Grecia. Edición 9º. España, Fondo de cultura económica. 1989. 10 p. </w:t>
      </w:r>
    </w:p>
  </w:footnote>
  <w:footnote w:id="2">
    <w:p w:rsidR="00C96E37" w:rsidRPr="003633F5" w:rsidRDefault="00C96E37" w:rsidP="00C96E37">
      <w:pPr>
        <w:pStyle w:val="Textonotapie"/>
        <w:rPr>
          <w:rFonts w:ascii="Arial" w:hAnsi="Arial" w:cs="Arial"/>
          <w:sz w:val="24"/>
          <w:szCs w:val="24"/>
        </w:rPr>
      </w:pPr>
      <w:r w:rsidRPr="003633F5">
        <w:rPr>
          <w:rStyle w:val="Refdenotaalpie"/>
          <w:rFonts w:ascii="Arial" w:hAnsi="Arial" w:cs="Arial"/>
          <w:sz w:val="24"/>
          <w:szCs w:val="24"/>
        </w:rPr>
        <w:footnoteRef/>
      </w:r>
      <w:r w:rsidRPr="003633F5">
        <w:rPr>
          <w:rFonts w:ascii="Arial" w:hAnsi="Arial" w:cs="Arial"/>
          <w:sz w:val="24"/>
          <w:szCs w:val="24"/>
        </w:rPr>
        <w:t xml:space="preserve"> FUNDACIÓN UNIVERSITARIA LUIS AMIGÓ. Información institucional. A cerca de. Misión. Consultado el 14 de marzo de 2013</w:t>
      </w:r>
      <w:r>
        <w:rPr>
          <w:rFonts w:ascii="Arial" w:hAnsi="Arial" w:cs="Arial"/>
          <w:sz w:val="24"/>
          <w:szCs w:val="24"/>
        </w:rPr>
        <w:t>.</w:t>
      </w:r>
      <w:r w:rsidRPr="003633F5">
        <w:rPr>
          <w:rFonts w:ascii="Arial" w:hAnsi="Arial" w:cs="Arial"/>
          <w:sz w:val="24"/>
          <w:szCs w:val="24"/>
        </w:rPr>
        <w:t xml:space="preserve"> Disponible en: http://www.funlam.edu.co/modules/institucionalfunlam/item.php?itemid=3</w:t>
      </w:r>
    </w:p>
  </w:footnote>
  <w:footnote w:id="3">
    <w:p w:rsidR="00C96E37" w:rsidRPr="0024712C" w:rsidRDefault="00C96E37" w:rsidP="00C96E37">
      <w:pPr>
        <w:pStyle w:val="Textonotapie"/>
      </w:pPr>
      <w:r>
        <w:rPr>
          <w:rStyle w:val="Refdenotaalpie"/>
        </w:rPr>
        <w:footnoteRef/>
      </w:r>
      <w:r>
        <w:t xml:space="preserve"> </w:t>
      </w:r>
      <w:proofErr w:type="spellStart"/>
      <w:r w:rsidRPr="0024712C">
        <w:rPr>
          <w:rFonts w:ascii="Arial" w:hAnsi="Arial" w:cs="Arial"/>
          <w:sz w:val="24"/>
          <w:szCs w:val="24"/>
        </w:rPr>
        <w:t>CEBRIAN</w:t>
      </w:r>
      <w:proofErr w:type="spellEnd"/>
      <w:r w:rsidRPr="0024712C">
        <w:rPr>
          <w:rFonts w:ascii="Arial" w:hAnsi="Arial" w:cs="Arial"/>
          <w:sz w:val="24"/>
          <w:szCs w:val="24"/>
        </w:rPr>
        <w:t xml:space="preserve"> DE LA SERNA, M. Impacto de las tecnologías de la información y comunicación en la universidad. Revista de Orientación Pedagógica, 2004, vol. 56, Nº 3-4, pp. 587</w:t>
      </w:r>
    </w:p>
  </w:footnote>
  <w:footnote w:id="4">
    <w:p w:rsidR="00C96E37" w:rsidRPr="001A3E47" w:rsidRDefault="00C96E37" w:rsidP="00C96E37">
      <w:pPr>
        <w:rPr>
          <w:rFonts w:ascii="Arial" w:hAnsi="Arial" w:cs="Arial"/>
          <w:sz w:val="24"/>
          <w:szCs w:val="24"/>
        </w:rPr>
      </w:pPr>
      <w:r w:rsidRPr="001A3E47">
        <w:rPr>
          <w:rStyle w:val="Refdenotaalpie"/>
          <w:rFonts w:ascii="Arial" w:hAnsi="Arial" w:cs="Arial"/>
          <w:sz w:val="24"/>
          <w:szCs w:val="24"/>
        </w:rPr>
        <w:footnoteRef/>
      </w:r>
      <w:r w:rsidRPr="001A3E47">
        <w:rPr>
          <w:rFonts w:ascii="Arial" w:hAnsi="Arial" w:cs="Arial"/>
          <w:sz w:val="24"/>
          <w:szCs w:val="24"/>
        </w:rPr>
        <w:t xml:space="preserve"> GUERRA, </w:t>
      </w:r>
      <w:proofErr w:type="spellStart"/>
      <w:r w:rsidRPr="001A3E47">
        <w:rPr>
          <w:rFonts w:ascii="Arial" w:hAnsi="Arial" w:cs="Arial"/>
          <w:sz w:val="24"/>
          <w:szCs w:val="24"/>
        </w:rPr>
        <w:t>Sonsoles</w:t>
      </w:r>
      <w:proofErr w:type="spellEnd"/>
      <w:r w:rsidRPr="001A3E47">
        <w:rPr>
          <w:rFonts w:ascii="Arial" w:hAnsi="Arial" w:cs="Arial"/>
          <w:sz w:val="24"/>
          <w:szCs w:val="24"/>
        </w:rPr>
        <w:t xml:space="preserve">; GONZÁLEZ, Natalia y GARCÍA, Rosa. Utilización de las TIC por el profesorado universitario como recurso didáctico. Revista Científica de </w:t>
      </w:r>
      <w:proofErr w:type="spellStart"/>
      <w:r w:rsidRPr="001A3E47">
        <w:rPr>
          <w:rFonts w:ascii="Arial" w:hAnsi="Arial" w:cs="Arial"/>
          <w:sz w:val="24"/>
          <w:szCs w:val="24"/>
        </w:rPr>
        <w:t>Educomunicación</w:t>
      </w:r>
      <w:proofErr w:type="spellEnd"/>
      <w:r w:rsidRPr="001A3E47">
        <w:rPr>
          <w:rFonts w:ascii="Arial" w:hAnsi="Arial" w:cs="Arial"/>
          <w:sz w:val="24"/>
          <w:szCs w:val="24"/>
        </w:rPr>
        <w:t xml:space="preserve">: Comunicar, nº 35, v. XVIII, 2010. Santander España. 143 p. </w:t>
      </w:r>
    </w:p>
    <w:p w:rsidR="00C96E37" w:rsidRDefault="00C96E37" w:rsidP="00C96E37">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578FA"/>
    <w:multiLevelType w:val="hybridMultilevel"/>
    <w:tmpl w:val="767AB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4A7"/>
    <w:rsid w:val="0032783A"/>
    <w:rsid w:val="00616BC8"/>
    <w:rsid w:val="006204A7"/>
    <w:rsid w:val="008D12B3"/>
    <w:rsid w:val="00BE57BB"/>
    <w:rsid w:val="00C96E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96E3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96E37"/>
    <w:rPr>
      <w:sz w:val="20"/>
      <w:szCs w:val="20"/>
    </w:rPr>
  </w:style>
  <w:style w:type="character" w:styleId="Refdenotaalpie">
    <w:name w:val="footnote reference"/>
    <w:basedOn w:val="Fuentedeprrafopredeter"/>
    <w:uiPriority w:val="99"/>
    <w:semiHidden/>
    <w:unhideWhenUsed/>
    <w:rsid w:val="00C96E37"/>
    <w:rPr>
      <w:vertAlign w:val="superscript"/>
    </w:rPr>
  </w:style>
  <w:style w:type="character" w:customStyle="1" w:styleId="apple-converted-space">
    <w:name w:val="apple-converted-space"/>
    <w:basedOn w:val="Fuentedeprrafopredeter"/>
    <w:rsid w:val="00C96E37"/>
  </w:style>
  <w:style w:type="paragraph" w:styleId="Prrafodelista">
    <w:name w:val="List Paragraph"/>
    <w:basedOn w:val="Normal"/>
    <w:uiPriority w:val="34"/>
    <w:qFormat/>
    <w:rsid w:val="00C96E37"/>
    <w:pPr>
      <w:ind w:left="720"/>
      <w:contextualSpacing/>
    </w:pPr>
  </w:style>
  <w:style w:type="character" w:styleId="Hipervnculo">
    <w:name w:val="Hyperlink"/>
    <w:basedOn w:val="Fuentedeprrafopredeter"/>
    <w:uiPriority w:val="99"/>
    <w:unhideWhenUsed/>
    <w:rsid w:val="00C96E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96E3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96E37"/>
    <w:rPr>
      <w:sz w:val="20"/>
      <w:szCs w:val="20"/>
    </w:rPr>
  </w:style>
  <w:style w:type="character" w:styleId="Refdenotaalpie">
    <w:name w:val="footnote reference"/>
    <w:basedOn w:val="Fuentedeprrafopredeter"/>
    <w:uiPriority w:val="99"/>
    <w:semiHidden/>
    <w:unhideWhenUsed/>
    <w:rsid w:val="00C96E37"/>
    <w:rPr>
      <w:vertAlign w:val="superscript"/>
    </w:rPr>
  </w:style>
  <w:style w:type="character" w:customStyle="1" w:styleId="apple-converted-space">
    <w:name w:val="apple-converted-space"/>
    <w:basedOn w:val="Fuentedeprrafopredeter"/>
    <w:rsid w:val="00C96E37"/>
  </w:style>
  <w:style w:type="paragraph" w:styleId="Prrafodelista">
    <w:name w:val="List Paragraph"/>
    <w:basedOn w:val="Normal"/>
    <w:uiPriority w:val="34"/>
    <w:qFormat/>
    <w:rsid w:val="00C96E37"/>
    <w:pPr>
      <w:ind w:left="720"/>
      <w:contextualSpacing/>
    </w:pPr>
  </w:style>
  <w:style w:type="character" w:styleId="Hipervnculo">
    <w:name w:val="Hyperlink"/>
    <w:basedOn w:val="Fuentedeprrafopredeter"/>
    <w:uiPriority w:val="99"/>
    <w:unhideWhenUsed/>
    <w:rsid w:val="00C96E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unlam.edu.co/modules/institucionalfunlam/item.php?itemid=3" TargetMode="External"/><Relationship Id="rId4" Type="http://schemas.microsoft.com/office/2007/relationships/stylesWithEffects" Target="stylesWithEffects.xml"/><Relationship Id="rId9" Type="http://schemas.openxmlformats.org/officeDocument/2006/relationships/hyperlink" Target="http://www.edutek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E8500-064E-4797-B080-42D128D3B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1906</Words>
  <Characters>10487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2013-03-16T18:07:00Z</dcterms:created>
  <dcterms:modified xsi:type="dcterms:W3CDTF">2013-03-17T02:12:00Z</dcterms:modified>
</cp:coreProperties>
</file>